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A5" w:rsidRPr="007C0678" w:rsidRDefault="009C01A5" w:rsidP="009300A5">
      <w:pPr>
        <w:spacing w:before="120" w:line="280" w:lineRule="exact"/>
        <w:jc w:val="center"/>
        <w:rPr>
          <w:rFonts w:ascii="Verdana" w:hAnsi="Verdana"/>
          <w:b/>
          <w:color w:val="595959" w:themeColor="text1" w:themeTint="A6"/>
          <w:szCs w:val="22"/>
        </w:rPr>
      </w:pPr>
    </w:p>
    <w:p w:rsidR="00A13E76" w:rsidRPr="007C0678" w:rsidRDefault="009F0AD7" w:rsidP="009300A5">
      <w:pPr>
        <w:spacing w:before="120" w:line="280" w:lineRule="exact"/>
        <w:jc w:val="center"/>
        <w:rPr>
          <w:rFonts w:ascii="Verdana" w:hAnsi="Verdana"/>
          <w:b/>
          <w:color w:val="595959" w:themeColor="text1" w:themeTint="A6"/>
          <w:szCs w:val="22"/>
        </w:rPr>
      </w:pPr>
      <w:r w:rsidRPr="007C0678">
        <w:rPr>
          <w:rFonts w:ascii="Verdana" w:hAnsi="Verdana"/>
          <w:b/>
          <w:color w:val="595959" w:themeColor="text1" w:themeTint="A6"/>
          <w:szCs w:val="22"/>
        </w:rPr>
        <w:t>Los Sacramentos de la Iniciación Cristiana</w:t>
      </w:r>
    </w:p>
    <w:p w:rsidR="00E730AA" w:rsidRPr="007C0678" w:rsidRDefault="009F0AD7" w:rsidP="009F0AD7">
      <w:pPr>
        <w:spacing w:before="120" w:line="280" w:lineRule="exact"/>
        <w:jc w:val="center"/>
        <w:rPr>
          <w:rFonts w:ascii="Verdana" w:hAnsi="Verdana"/>
          <w:b/>
          <w:i/>
          <w:color w:val="595959" w:themeColor="text1" w:themeTint="A6"/>
          <w:sz w:val="22"/>
          <w:szCs w:val="22"/>
        </w:rPr>
      </w:pPr>
      <w:r w:rsidRPr="007C0678">
        <w:rPr>
          <w:rFonts w:ascii="Verdana" w:hAnsi="Verdana"/>
          <w:b/>
          <w:i/>
          <w:color w:val="595959" w:themeColor="text1" w:themeTint="A6"/>
          <w:sz w:val="22"/>
          <w:szCs w:val="22"/>
        </w:rPr>
        <w:t>«</w:t>
      </w:r>
      <w:r w:rsidR="006C5F21" w:rsidRPr="007C0678">
        <w:rPr>
          <w:rFonts w:ascii="Verdana" w:hAnsi="Verdana"/>
          <w:b/>
          <w:i/>
          <w:color w:val="595959" w:themeColor="text1" w:themeTint="A6"/>
          <w:sz w:val="22"/>
          <w:szCs w:val="22"/>
        </w:rPr>
        <w:t>Origen</w:t>
      </w:r>
      <w:r w:rsidRPr="007C0678">
        <w:rPr>
          <w:rFonts w:ascii="Verdana" w:hAnsi="Verdana"/>
          <w:b/>
          <w:i/>
          <w:color w:val="595959" w:themeColor="text1" w:themeTint="A6"/>
          <w:sz w:val="22"/>
          <w:szCs w:val="22"/>
        </w:rPr>
        <w:t xml:space="preserve"> e Historia»</w:t>
      </w:r>
    </w:p>
    <w:p w:rsidR="009F0AD7" w:rsidRPr="007C0678" w:rsidRDefault="009F0AD7" w:rsidP="009F0AD7">
      <w:pPr>
        <w:spacing w:before="120" w:line="280" w:lineRule="exact"/>
        <w:jc w:val="both"/>
        <w:rPr>
          <w:rFonts w:ascii="Verdana" w:hAnsi="Verdana"/>
          <w:b/>
          <w:color w:val="595959" w:themeColor="text1" w:themeTint="A6"/>
          <w:sz w:val="22"/>
          <w:szCs w:val="22"/>
        </w:rPr>
      </w:pPr>
    </w:p>
    <w:p w:rsidR="009C01A5" w:rsidRPr="007C0678" w:rsidRDefault="009C01A5" w:rsidP="009F0AD7">
      <w:pPr>
        <w:spacing w:before="120" w:line="280" w:lineRule="exact"/>
        <w:jc w:val="both"/>
        <w:rPr>
          <w:rFonts w:ascii="Verdana" w:hAnsi="Verdana"/>
          <w:b/>
          <w:color w:val="595959" w:themeColor="text1" w:themeTint="A6"/>
          <w:sz w:val="22"/>
          <w:szCs w:val="22"/>
        </w:rPr>
      </w:pPr>
    </w:p>
    <w:p w:rsidR="009F0AD7" w:rsidRPr="007C0678" w:rsidRDefault="009F0AD7" w:rsidP="009F0AD7">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Introducción.</w:t>
      </w:r>
    </w:p>
    <w:p w:rsidR="00BB5088" w:rsidRPr="007C0678" w:rsidRDefault="00E730AA"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Los sacramentos constituyen una novedad absoluta en el designio salvífico, cuya comprensión sólo es posible a partir de Cristo, el hijo de Dios hecho hombre. </w:t>
      </w:r>
      <w:r w:rsidR="00C53129" w:rsidRPr="007C0678">
        <w:rPr>
          <w:rFonts w:ascii="Verdana" w:hAnsi="Verdana"/>
          <w:color w:val="595959" w:themeColor="text1" w:themeTint="A6"/>
          <w:sz w:val="22"/>
          <w:szCs w:val="22"/>
        </w:rPr>
        <w:t>Por otra parte, a</w:t>
      </w:r>
      <w:r w:rsidRPr="007C0678">
        <w:rPr>
          <w:rFonts w:ascii="Verdana" w:hAnsi="Verdana"/>
          <w:color w:val="595959" w:themeColor="text1" w:themeTint="A6"/>
          <w:sz w:val="22"/>
          <w:szCs w:val="22"/>
        </w:rPr>
        <w:t>unque los sacramentos pertenecen a la economía neo-testamentaria</w:t>
      </w:r>
      <w:r w:rsidR="00BB5088" w:rsidRPr="007C0678">
        <w:rPr>
          <w:rFonts w:ascii="Verdana" w:hAnsi="Verdana"/>
          <w:color w:val="595959" w:themeColor="text1" w:themeTint="A6"/>
          <w:sz w:val="22"/>
          <w:szCs w:val="22"/>
        </w:rPr>
        <w:t xml:space="preserve">, en virtud de su relación </w:t>
      </w:r>
      <w:r w:rsidR="00CF2A5D" w:rsidRPr="007C0678">
        <w:rPr>
          <w:rFonts w:ascii="Verdana" w:hAnsi="Verdana"/>
          <w:color w:val="595959" w:themeColor="text1" w:themeTint="A6"/>
          <w:sz w:val="22"/>
          <w:szCs w:val="22"/>
        </w:rPr>
        <w:t>imprescindible</w:t>
      </w:r>
      <w:r w:rsidR="00BB5088" w:rsidRPr="007C0678">
        <w:rPr>
          <w:rFonts w:ascii="Verdana" w:hAnsi="Verdana"/>
          <w:color w:val="595959" w:themeColor="text1" w:themeTint="A6"/>
          <w:sz w:val="22"/>
          <w:szCs w:val="22"/>
        </w:rPr>
        <w:t xml:space="preserve"> con Cristo, pueden encontrar su figura en el Antiguo testamento.</w:t>
      </w:r>
    </w:p>
    <w:p w:rsidR="007D709F" w:rsidRPr="007C0678" w:rsidRDefault="00BB5088" w:rsidP="009C01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Desde la antigüedad la Iglesia ha captado el valor de la tipología bíblica. Los mismos autores sagrados del Nuevo Testamento leen el Antiguo Testamento en su perspectiva futura, como </w:t>
      </w:r>
      <w:r w:rsidRPr="007C0678">
        <w:rPr>
          <w:rFonts w:ascii="Symbol" w:hAnsi="Symbol"/>
          <w:color w:val="595959" w:themeColor="text1" w:themeTint="A6"/>
          <w:sz w:val="22"/>
          <w:szCs w:val="22"/>
        </w:rPr>
        <w:t></w:t>
      </w:r>
      <w:r w:rsidRPr="007C0678">
        <w:rPr>
          <w:rFonts w:ascii="Symbol" w:hAnsi="Symbol"/>
          <w:color w:val="595959" w:themeColor="text1" w:themeTint="A6"/>
          <w:sz w:val="22"/>
          <w:szCs w:val="22"/>
        </w:rPr>
        <w:t></w:t>
      </w:r>
      <w:r w:rsidRPr="007C0678">
        <w:rPr>
          <w:rFonts w:ascii="Symbol" w:hAnsi="Symbol"/>
          <w:color w:val="595959" w:themeColor="text1" w:themeTint="A6"/>
          <w:sz w:val="22"/>
          <w:szCs w:val="22"/>
        </w:rPr>
        <w:t></w:t>
      </w:r>
      <w:r w:rsidRPr="007C0678">
        <w:rPr>
          <w:rFonts w:ascii="Symbol" w:hAnsi="Symbol"/>
          <w:color w:val="595959" w:themeColor="text1" w:themeTint="A6"/>
          <w:sz w:val="22"/>
          <w:szCs w:val="22"/>
        </w:rPr>
        <w:t></w:t>
      </w:r>
      <w:r w:rsidRPr="007C0678">
        <w:rPr>
          <w:rFonts w:ascii="Verdana" w:hAnsi="Verdana"/>
          <w:color w:val="595959" w:themeColor="text1" w:themeTint="A6"/>
          <w:sz w:val="20"/>
          <w:szCs w:val="22"/>
        </w:rPr>
        <w:t>s</w:t>
      </w:r>
      <w:r w:rsidRPr="007C0678">
        <w:rPr>
          <w:rFonts w:ascii="Verdana" w:hAnsi="Verdana"/>
          <w:color w:val="595959" w:themeColor="text1" w:themeTint="A6"/>
          <w:sz w:val="22"/>
          <w:szCs w:val="22"/>
        </w:rPr>
        <w:t xml:space="preserve"> (“figura”) de lo acaecido en Cristo.</w:t>
      </w:r>
      <w:r w:rsidR="009F0AD7" w:rsidRPr="007C0678">
        <w:rPr>
          <w:rFonts w:ascii="Verdana" w:hAnsi="Verdana"/>
          <w:color w:val="595959" w:themeColor="text1" w:themeTint="A6"/>
          <w:sz w:val="22"/>
          <w:szCs w:val="22"/>
        </w:rPr>
        <w:t xml:space="preserve"> </w:t>
      </w:r>
      <w:r w:rsidRPr="007C0678">
        <w:rPr>
          <w:rFonts w:ascii="Verdana" w:hAnsi="Verdana"/>
          <w:color w:val="595959" w:themeColor="text1" w:themeTint="A6"/>
          <w:sz w:val="22"/>
          <w:szCs w:val="22"/>
        </w:rPr>
        <w:t>Esta convicción es la</w:t>
      </w:r>
      <w:r w:rsidR="002A210E" w:rsidRPr="007C0678">
        <w:rPr>
          <w:rFonts w:ascii="Verdana" w:hAnsi="Verdana"/>
          <w:color w:val="595959" w:themeColor="text1" w:themeTint="A6"/>
          <w:sz w:val="22"/>
          <w:szCs w:val="22"/>
        </w:rPr>
        <w:t xml:space="preserve"> que llevó a la Iglesia, desde el principio, a leer en sus celebraci</w:t>
      </w:r>
      <w:r w:rsidR="009F0AD7" w:rsidRPr="007C0678">
        <w:rPr>
          <w:rFonts w:ascii="Verdana" w:hAnsi="Verdana"/>
          <w:color w:val="595959" w:themeColor="text1" w:themeTint="A6"/>
          <w:sz w:val="22"/>
          <w:szCs w:val="22"/>
        </w:rPr>
        <w:t>ones conjuntamente textos del A.T.</w:t>
      </w:r>
      <w:r w:rsidR="002A210E" w:rsidRPr="007C0678">
        <w:rPr>
          <w:rFonts w:ascii="Verdana" w:hAnsi="Verdana"/>
          <w:color w:val="595959" w:themeColor="text1" w:themeTint="A6"/>
          <w:sz w:val="22"/>
          <w:szCs w:val="22"/>
        </w:rPr>
        <w:t xml:space="preserve"> y del N</w:t>
      </w:r>
      <w:r w:rsidR="009F0AD7" w:rsidRPr="007C0678">
        <w:rPr>
          <w:rFonts w:ascii="Verdana" w:hAnsi="Verdana"/>
          <w:color w:val="595959" w:themeColor="text1" w:themeTint="A6"/>
          <w:sz w:val="22"/>
          <w:szCs w:val="22"/>
        </w:rPr>
        <w:t xml:space="preserve">.T., y </w:t>
      </w:r>
      <w:r w:rsidR="002A210E" w:rsidRPr="007C0678">
        <w:rPr>
          <w:rFonts w:ascii="Verdana" w:hAnsi="Verdana"/>
          <w:color w:val="595959" w:themeColor="text1" w:themeTint="A6"/>
          <w:sz w:val="22"/>
          <w:szCs w:val="22"/>
        </w:rPr>
        <w:t>a la luz de los segundos se percibía el alcance y el sentido de los primeros.</w:t>
      </w:r>
      <w:r w:rsidR="009C01A5" w:rsidRPr="007C0678">
        <w:rPr>
          <w:rFonts w:ascii="Verdana" w:hAnsi="Verdana"/>
          <w:color w:val="595959" w:themeColor="text1" w:themeTint="A6"/>
          <w:sz w:val="22"/>
          <w:szCs w:val="22"/>
        </w:rPr>
        <w:t xml:space="preserve"> </w:t>
      </w:r>
      <w:r w:rsidR="00077F53" w:rsidRPr="007C0678">
        <w:rPr>
          <w:rFonts w:ascii="Verdana" w:hAnsi="Verdana"/>
          <w:color w:val="595959" w:themeColor="text1" w:themeTint="A6"/>
          <w:sz w:val="22"/>
          <w:szCs w:val="22"/>
        </w:rPr>
        <w:t xml:space="preserve">En el fondo de dicha convicción están las palabras de san Pablo que recuerdan que con Cristo ha llegado la plenitud de los tiempos (Gal 4,4). </w:t>
      </w:r>
      <w:r w:rsidR="009F0AD7" w:rsidRPr="007C0678">
        <w:rPr>
          <w:rFonts w:ascii="Verdana" w:hAnsi="Verdana"/>
          <w:color w:val="595959" w:themeColor="text1" w:themeTint="A6"/>
          <w:sz w:val="22"/>
          <w:szCs w:val="22"/>
        </w:rPr>
        <w:t xml:space="preserve">Ahora, </w:t>
      </w:r>
      <w:r w:rsidR="00077F53" w:rsidRPr="007C0678">
        <w:rPr>
          <w:rFonts w:ascii="Verdana" w:hAnsi="Verdana"/>
          <w:i/>
          <w:color w:val="595959" w:themeColor="text1" w:themeTint="A6"/>
          <w:sz w:val="22"/>
          <w:szCs w:val="22"/>
        </w:rPr>
        <w:t>«P</w:t>
      </w:r>
      <w:r w:rsidR="003F27D8" w:rsidRPr="007C0678">
        <w:rPr>
          <w:rFonts w:ascii="Verdana" w:hAnsi="Verdana"/>
          <w:i/>
          <w:color w:val="595959" w:themeColor="text1" w:themeTint="A6"/>
          <w:sz w:val="22"/>
          <w:szCs w:val="22"/>
        </w:rPr>
        <w:t>lenitud de los tiempos»</w:t>
      </w:r>
      <w:r w:rsidR="003F27D8" w:rsidRPr="007C0678">
        <w:rPr>
          <w:rFonts w:ascii="Verdana" w:hAnsi="Verdana"/>
          <w:color w:val="595959" w:themeColor="text1" w:themeTint="A6"/>
          <w:sz w:val="22"/>
          <w:szCs w:val="22"/>
        </w:rPr>
        <w:t xml:space="preserve"> significa: a) </w:t>
      </w:r>
      <w:r w:rsidR="003F27D8" w:rsidRPr="007C0678">
        <w:rPr>
          <w:rFonts w:ascii="Verdana" w:hAnsi="Verdana"/>
          <w:i/>
          <w:color w:val="595959" w:themeColor="text1" w:themeTint="A6"/>
          <w:sz w:val="22"/>
          <w:szCs w:val="22"/>
        </w:rPr>
        <w:t>que lo anterior alcanza su cumplimiento</w:t>
      </w:r>
      <w:r w:rsidR="003F27D8" w:rsidRPr="007C0678">
        <w:rPr>
          <w:rFonts w:ascii="Verdana" w:hAnsi="Verdana"/>
          <w:color w:val="595959" w:themeColor="text1" w:themeTint="A6"/>
          <w:sz w:val="22"/>
          <w:szCs w:val="22"/>
        </w:rPr>
        <w:t xml:space="preserve">, b) </w:t>
      </w:r>
      <w:r w:rsidR="003F27D8" w:rsidRPr="007C0678">
        <w:rPr>
          <w:rFonts w:ascii="Verdana" w:hAnsi="Verdana"/>
          <w:i/>
          <w:color w:val="595959" w:themeColor="text1" w:themeTint="A6"/>
          <w:sz w:val="22"/>
          <w:szCs w:val="22"/>
        </w:rPr>
        <w:t>que sólo se comprende plenamente lo anterior a la luz de Cristo.</w:t>
      </w:r>
    </w:p>
    <w:p w:rsidR="009F0AD7" w:rsidRPr="007C0678" w:rsidRDefault="009F0AD7" w:rsidP="009300A5">
      <w:pPr>
        <w:spacing w:before="120" w:line="280" w:lineRule="exact"/>
        <w:ind w:firstLine="709"/>
        <w:jc w:val="both"/>
        <w:rPr>
          <w:rFonts w:ascii="Verdana" w:hAnsi="Verdana"/>
          <w:color w:val="595959" w:themeColor="text1" w:themeTint="A6"/>
          <w:sz w:val="22"/>
          <w:szCs w:val="22"/>
        </w:rPr>
      </w:pPr>
    </w:p>
    <w:p w:rsidR="009F0AD7" w:rsidRPr="007C0678" w:rsidRDefault="00905349" w:rsidP="009F0AD7">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1. Iniciación C</w:t>
      </w:r>
      <w:r w:rsidR="007D709F" w:rsidRPr="007C0678">
        <w:rPr>
          <w:rFonts w:ascii="Verdana" w:hAnsi="Verdana"/>
          <w:b/>
          <w:color w:val="595959" w:themeColor="text1" w:themeTint="A6"/>
          <w:sz w:val="22"/>
          <w:szCs w:val="22"/>
        </w:rPr>
        <w:t xml:space="preserve">ristiana: </w:t>
      </w:r>
      <w:r w:rsidR="007D709F" w:rsidRPr="007C0678">
        <w:rPr>
          <w:rFonts w:ascii="Verdana" w:hAnsi="Verdana"/>
          <w:b/>
          <w:i/>
          <w:color w:val="595959" w:themeColor="text1" w:themeTint="A6"/>
          <w:sz w:val="22"/>
          <w:szCs w:val="22"/>
        </w:rPr>
        <w:t>figura, acontecimiento, sacramento.</w:t>
      </w:r>
      <w:r w:rsidR="007D709F" w:rsidRPr="007C0678">
        <w:rPr>
          <w:rFonts w:ascii="Verdana" w:hAnsi="Verdana"/>
          <w:b/>
          <w:color w:val="595959" w:themeColor="text1" w:themeTint="A6"/>
          <w:sz w:val="22"/>
          <w:szCs w:val="22"/>
        </w:rPr>
        <w:t xml:space="preserve"> </w:t>
      </w:r>
    </w:p>
    <w:p w:rsidR="007D709F" w:rsidRPr="007C0678" w:rsidRDefault="00905349" w:rsidP="009F0AD7">
      <w:pPr>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La Iniciación C</w:t>
      </w:r>
      <w:r w:rsidR="007D709F" w:rsidRPr="007C0678">
        <w:rPr>
          <w:rFonts w:ascii="Verdana" w:hAnsi="Verdana"/>
          <w:color w:val="595959" w:themeColor="text1" w:themeTint="A6"/>
          <w:sz w:val="22"/>
          <w:szCs w:val="22"/>
        </w:rPr>
        <w:t>ristiana, en cuanto primera participac</w:t>
      </w:r>
      <w:r w:rsidR="009F0AD7" w:rsidRPr="007C0678">
        <w:rPr>
          <w:rFonts w:ascii="Verdana" w:hAnsi="Verdana"/>
          <w:color w:val="595959" w:themeColor="text1" w:themeTint="A6"/>
          <w:sz w:val="22"/>
          <w:szCs w:val="22"/>
        </w:rPr>
        <w:t>ión sacramental en el Misterio P</w:t>
      </w:r>
      <w:r w:rsidR="007D709F" w:rsidRPr="007C0678">
        <w:rPr>
          <w:rFonts w:ascii="Verdana" w:hAnsi="Verdana"/>
          <w:color w:val="595959" w:themeColor="text1" w:themeTint="A6"/>
          <w:sz w:val="22"/>
          <w:szCs w:val="22"/>
        </w:rPr>
        <w:t xml:space="preserve">ascual de Cristo, constituye un hecho singular, radicalmente nuevo. Pues bien, habiendo llegado con la encarnación la plenitud de los tiempos, la iniciación cristiana aparece como la concentración de toda la Historia de la Salvación. Los sacramentos de la iniciación están presentes en el Antiguo testamento como </w:t>
      </w:r>
      <w:r w:rsidR="007D709F" w:rsidRPr="007C0678">
        <w:rPr>
          <w:rFonts w:ascii="Verdana" w:hAnsi="Verdana"/>
          <w:i/>
          <w:color w:val="595959" w:themeColor="text1" w:themeTint="A6"/>
          <w:sz w:val="22"/>
          <w:szCs w:val="22"/>
        </w:rPr>
        <w:t>figura</w:t>
      </w:r>
      <w:r w:rsidR="007D709F" w:rsidRPr="007C0678">
        <w:rPr>
          <w:rFonts w:ascii="Verdana" w:hAnsi="Verdana"/>
          <w:color w:val="595959" w:themeColor="text1" w:themeTint="A6"/>
          <w:sz w:val="22"/>
          <w:szCs w:val="22"/>
        </w:rPr>
        <w:t xml:space="preserve"> (hay sucesos e instituciones del pueblo de Isr</w:t>
      </w:r>
      <w:r w:rsidRPr="007C0678">
        <w:rPr>
          <w:rFonts w:ascii="Verdana" w:hAnsi="Verdana"/>
          <w:color w:val="595959" w:themeColor="text1" w:themeTint="A6"/>
          <w:sz w:val="22"/>
          <w:szCs w:val="22"/>
        </w:rPr>
        <w:t>ael que preparan la Iniciación C</w:t>
      </w:r>
      <w:r w:rsidR="007D709F" w:rsidRPr="007C0678">
        <w:rPr>
          <w:rFonts w:ascii="Verdana" w:hAnsi="Verdana"/>
          <w:color w:val="595959" w:themeColor="text1" w:themeTint="A6"/>
          <w:sz w:val="22"/>
          <w:szCs w:val="22"/>
        </w:rPr>
        <w:t xml:space="preserve">ristiana); están presentes en el Nuevo testamento como </w:t>
      </w:r>
      <w:r w:rsidR="007D709F" w:rsidRPr="007C0678">
        <w:rPr>
          <w:rFonts w:ascii="Verdana" w:hAnsi="Verdana"/>
          <w:i/>
          <w:color w:val="595959" w:themeColor="text1" w:themeTint="A6"/>
          <w:sz w:val="22"/>
          <w:szCs w:val="22"/>
        </w:rPr>
        <w:t>acontecimiento</w:t>
      </w:r>
      <w:r w:rsidR="007D709F" w:rsidRPr="007C0678">
        <w:rPr>
          <w:rFonts w:ascii="Verdana" w:hAnsi="Verdana"/>
          <w:color w:val="595959" w:themeColor="text1" w:themeTint="A6"/>
          <w:sz w:val="22"/>
          <w:szCs w:val="22"/>
        </w:rPr>
        <w:t xml:space="preserve">, están presentes en el tiempo de la Iglesia como </w:t>
      </w:r>
      <w:r w:rsidR="007D709F" w:rsidRPr="007C0678">
        <w:rPr>
          <w:rFonts w:ascii="Verdana" w:hAnsi="Verdana"/>
          <w:i/>
          <w:color w:val="595959" w:themeColor="text1" w:themeTint="A6"/>
          <w:sz w:val="22"/>
          <w:szCs w:val="22"/>
        </w:rPr>
        <w:t>sacramento</w:t>
      </w:r>
      <w:r w:rsidR="007D709F" w:rsidRPr="007C0678">
        <w:rPr>
          <w:rFonts w:ascii="Verdana" w:hAnsi="Verdana"/>
          <w:color w:val="595959" w:themeColor="text1" w:themeTint="A6"/>
          <w:sz w:val="22"/>
          <w:szCs w:val="22"/>
        </w:rPr>
        <w:t>. La ‘</w:t>
      </w:r>
      <w:r w:rsidR="007D709F" w:rsidRPr="007C0678">
        <w:rPr>
          <w:rFonts w:ascii="Verdana" w:hAnsi="Verdana"/>
          <w:i/>
          <w:color w:val="595959" w:themeColor="text1" w:themeTint="A6"/>
          <w:sz w:val="22"/>
          <w:szCs w:val="22"/>
        </w:rPr>
        <w:t>figura’</w:t>
      </w:r>
      <w:r w:rsidR="007D709F" w:rsidRPr="007C0678">
        <w:rPr>
          <w:rFonts w:ascii="Verdana" w:hAnsi="Verdana"/>
          <w:color w:val="595959" w:themeColor="text1" w:themeTint="A6"/>
          <w:sz w:val="22"/>
          <w:szCs w:val="22"/>
        </w:rPr>
        <w:t xml:space="preserve"> anticipa y prepara el ‘</w:t>
      </w:r>
      <w:r w:rsidR="007D709F" w:rsidRPr="007C0678">
        <w:rPr>
          <w:rFonts w:ascii="Verdana" w:hAnsi="Verdana"/>
          <w:i/>
          <w:color w:val="595959" w:themeColor="text1" w:themeTint="A6"/>
          <w:sz w:val="22"/>
          <w:szCs w:val="22"/>
        </w:rPr>
        <w:t>acontecimiento’</w:t>
      </w:r>
      <w:r w:rsidR="007D709F" w:rsidRPr="007C0678">
        <w:rPr>
          <w:rFonts w:ascii="Verdana" w:hAnsi="Verdana"/>
          <w:color w:val="595959" w:themeColor="text1" w:themeTint="A6"/>
          <w:sz w:val="22"/>
          <w:szCs w:val="22"/>
        </w:rPr>
        <w:t>, el ‘</w:t>
      </w:r>
      <w:r w:rsidR="007D709F" w:rsidRPr="007C0678">
        <w:rPr>
          <w:rFonts w:ascii="Verdana" w:hAnsi="Verdana"/>
          <w:i/>
          <w:color w:val="595959" w:themeColor="text1" w:themeTint="A6"/>
          <w:sz w:val="22"/>
          <w:szCs w:val="22"/>
        </w:rPr>
        <w:t>sacramento’</w:t>
      </w:r>
      <w:r w:rsidR="007D709F" w:rsidRPr="007C0678">
        <w:rPr>
          <w:rFonts w:ascii="Verdana" w:hAnsi="Verdana"/>
          <w:color w:val="595959" w:themeColor="text1" w:themeTint="A6"/>
          <w:sz w:val="22"/>
          <w:szCs w:val="22"/>
        </w:rPr>
        <w:t xml:space="preserve"> lo prolonga y actualiza.</w:t>
      </w:r>
    </w:p>
    <w:p w:rsidR="002D4D87" w:rsidRPr="007C0678" w:rsidRDefault="007D709F"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Por </w:t>
      </w:r>
      <w:r w:rsidRPr="007C0678">
        <w:rPr>
          <w:rFonts w:ascii="Verdana" w:hAnsi="Verdana"/>
          <w:color w:val="595959" w:themeColor="text1" w:themeTint="A6"/>
          <w:sz w:val="22"/>
          <w:szCs w:val="22"/>
          <w:u w:val="single"/>
        </w:rPr>
        <w:t>temas</w:t>
      </w:r>
      <w:r w:rsidRPr="007C0678">
        <w:rPr>
          <w:rFonts w:ascii="Verdana" w:hAnsi="Verdana"/>
          <w:color w:val="595959" w:themeColor="text1" w:themeTint="A6"/>
          <w:sz w:val="22"/>
          <w:szCs w:val="22"/>
        </w:rPr>
        <w:t xml:space="preserve"> entendemos las </w:t>
      </w:r>
      <w:r w:rsidRPr="007C0678">
        <w:rPr>
          <w:rFonts w:ascii="Verdana" w:hAnsi="Verdana"/>
          <w:i/>
          <w:color w:val="595959" w:themeColor="text1" w:themeTint="A6"/>
          <w:sz w:val="22"/>
          <w:szCs w:val="22"/>
        </w:rPr>
        <w:t>figuras</w:t>
      </w:r>
      <w:r w:rsidRPr="007C0678">
        <w:rPr>
          <w:rFonts w:ascii="Verdana" w:hAnsi="Verdana"/>
          <w:color w:val="595959" w:themeColor="text1" w:themeTint="A6"/>
          <w:sz w:val="22"/>
          <w:szCs w:val="22"/>
        </w:rPr>
        <w:t xml:space="preserve"> o tipos que preparan de forma especial los acontecimientos cristológicos que están en el origen de los sacramentos de Iniciación: </w:t>
      </w:r>
      <w:r w:rsidR="00905349"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 xml:space="preserve">el bautismo de Jesús y el mandato bautismal de Cristo, </w:t>
      </w:r>
      <w:r w:rsidR="00905349"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la u</w:t>
      </w:r>
      <w:r w:rsidR="009F0AD7" w:rsidRPr="007C0678">
        <w:rPr>
          <w:rFonts w:ascii="Verdana" w:hAnsi="Verdana"/>
          <w:color w:val="595959" w:themeColor="text1" w:themeTint="A6"/>
          <w:sz w:val="22"/>
          <w:szCs w:val="22"/>
        </w:rPr>
        <w:t>nción de Jesús con el Espíritu S</w:t>
      </w:r>
      <w:r w:rsidRPr="007C0678">
        <w:rPr>
          <w:rFonts w:ascii="Verdana" w:hAnsi="Verdana"/>
          <w:color w:val="595959" w:themeColor="text1" w:themeTint="A6"/>
          <w:sz w:val="22"/>
          <w:szCs w:val="22"/>
        </w:rPr>
        <w:t>anto y el envío del Paráclit</w:t>
      </w:r>
      <w:r w:rsidR="009F0AD7" w:rsidRPr="007C0678">
        <w:rPr>
          <w:rFonts w:ascii="Verdana" w:hAnsi="Verdana"/>
          <w:color w:val="595959" w:themeColor="text1" w:themeTint="A6"/>
          <w:sz w:val="22"/>
          <w:szCs w:val="22"/>
        </w:rPr>
        <w:t xml:space="preserve">o, </w:t>
      </w:r>
      <w:r w:rsidR="00905349" w:rsidRPr="007C0678">
        <w:rPr>
          <w:rFonts w:ascii="Verdana" w:hAnsi="Verdana"/>
          <w:color w:val="595959" w:themeColor="text1" w:themeTint="A6"/>
          <w:sz w:val="22"/>
          <w:szCs w:val="22"/>
        </w:rPr>
        <w:t>-</w:t>
      </w:r>
      <w:r w:rsidR="002D4D87" w:rsidRPr="007C0678">
        <w:rPr>
          <w:rFonts w:ascii="Verdana" w:hAnsi="Verdana"/>
          <w:color w:val="595959" w:themeColor="text1" w:themeTint="A6"/>
          <w:sz w:val="22"/>
          <w:szCs w:val="22"/>
        </w:rPr>
        <w:t>la C</w:t>
      </w:r>
      <w:r w:rsidRPr="007C0678">
        <w:rPr>
          <w:rFonts w:ascii="Verdana" w:hAnsi="Verdana"/>
          <w:color w:val="595959" w:themeColor="text1" w:themeTint="A6"/>
          <w:sz w:val="22"/>
          <w:szCs w:val="22"/>
        </w:rPr>
        <w:t>ena del Señor y el mandato</w:t>
      </w:r>
      <w:r w:rsidR="002D4D87" w:rsidRPr="007C0678">
        <w:rPr>
          <w:rFonts w:ascii="Verdana" w:hAnsi="Verdana"/>
          <w:color w:val="595959" w:themeColor="text1" w:themeTint="A6"/>
          <w:sz w:val="22"/>
          <w:szCs w:val="22"/>
        </w:rPr>
        <w:t xml:space="preserve"> del memorial. </w:t>
      </w:r>
    </w:p>
    <w:p w:rsidR="002D4D87" w:rsidRPr="007C0678" w:rsidRDefault="002D4D8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Para identificar esos temas podemos</w:t>
      </w:r>
      <w:r w:rsidR="003B7D77" w:rsidRPr="007C0678">
        <w:rPr>
          <w:rFonts w:ascii="Verdana" w:hAnsi="Verdana"/>
          <w:color w:val="595959" w:themeColor="text1" w:themeTint="A6"/>
          <w:sz w:val="22"/>
          <w:szCs w:val="22"/>
        </w:rPr>
        <w:t xml:space="preserve"> acudir al relato evangélico y </w:t>
      </w:r>
      <w:r w:rsidRPr="007C0678">
        <w:rPr>
          <w:rFonts w:ascii="Verdana" w:hAnsi="Verdana"/>
          <w:color w:val="595959" w:themeColor="text1" w:themeTint="A6"/>
          <w:sz w:val="22"/>
          <w:szCs w:val="22"/>
        </w:rPr>
        <w:t xml:space="preserve">su actualización salvífica en la Liturgia, centrándonos en dos hechos: </w:t>
      </w:r>
      <w:r w:rsidRPr="007C0678">
        <w:rPr>
          <w:rFonts w:ascii="Verdana" w:hAnsi="Verdana"/>
          <w:i/>
          <w:color w:val="595959" w:themeColor="text1" w:themeTint="A6"/>
          <w:sz w:val="22"/>
          <w:szCs w:val="22"/>
        </w:rPr>
        <w:t>el bautismo-unción de Jesús</w:t>
      </w:r>
      <w:r w:rsidRPr="007C0678">
        <w:rPr>
          <w:rFonts w:ascii="Verdana" w:hAnsi="Verdana"/>
          <w:color w:val="595959" w:themeColor="text1" w:themeTint="A6"/>
          <w:sz w:val="22"/>
          <w:szCs w:val="22"/>
        </w:rPr>
        <w:t xml:space="preserve"> y </w:t>
      </w:r>
      <w:r w:rsidRPr="007C0678">
        <w:rPr>
          <w:rFonts w:ascii="Verdana" w:hAnsi="Verdana"/>
          <w:i/>
          <w:color w:val="595959" w:themeColor="text1" w:themeTint="A6"/>
          <w:sz w:val="22"/>
          <w:szCs w:val="22"/>
        </w:rPr>
        <w:t>la última Cena.</w:t>
      </w:r>
      <w:r w:rsidRPr="007C0678">
        <w:rPr>
          <w:rFonts w:ascii="Verdana" w:hAnsi="Verdana"/>
          <w:color w:val="595959" w:themeColor="text1" w:themeTint="A6"/>
          <w:sz w:val="22"/>
          <w:szCs w:val="22"/>
        </w:rPr>
        <w:t xml:space="preserve"> </w:t>
      </w:r>
    </w:p>
    <w:p w:rsidR="006556C1" w:rsidRPr="007C0678" w:rsidRDefault="002D4D87" w:rsidP="006556C1">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A partir del </w:t>
      </w:r>
      <w:r w:rsidRPr="007C0678">
        <w:rPr>
          <w:rFonts w:ascii="Verdana" w:hAnsi="Verdana"/>
          <w:color w:val="595959" w:themeColor="text1" w:themeTint="A6"/>
          <w:sz w:val="22"/>
          <w:szCs w:val="22"/>
          <w:u w:val="single"/>
        </w:rPr>
        <w:t>bautismo de Jesús</w:t>
      </w:r>
      <w:r w:rsidRPr="007C0678">
        <w:rPr>
          <w:rFonts w:ascii="Verdana" w:hAnsi="Verdana"/>
          <w:color w:val="595959" w:themeColor="text1" w:themeTint="A6"/>
          <w:sz w:val="22"/>
          <w:szCs w:val="22"/>
        </w:rPr>
        <w:t xml:space="preserve"> c</w:t>
      </w:r>
      <w:r w:rsidR="006556C1" w:rsidRPr="007C0678">
        <w:rPr>
          <w:rFonts w:ascii="Verdana" w:hAnsi="Verdana"/>
          <w:color w:val="595959" w:themeColor="text1" w:themeTint="A6"/>
          <w:sz w:val="22"/>
          <w:szCs w:val="22"/>
        </w:rPr>
        <w:t>inco temáticas vetero</w:t>
      </w:r>
      <w:r w:rsidRPr="007C0678">
        <w:rPr>
          <w:rFonts w:ascii="Verdana" w:hAnsi="Verdana"/>
          <w:color w:val="595959" w:themeColor="text1" w:themeTint="A6"/>
          <w:sz w:val="22"/>
          <w:szCs w:val="22"/>
        </w:rPr>
        <w:t>testamentarias son evocadas</w:t>
      </w:r>
      <w:r w:rsidR="009A7D81" w:rsidRPr="007C0678">
        <w:rPr>
          <w:rFonts w:ascii="Verdana" w:hAnsi="Verdana"/>
          <w:color w:val="595959" w:themeColor="text1" w:themeTint="A6"/>
          <w:sz w:val="22"/>
          <w:szCs w:val="22"/>
        </w:rPr>
        <w:t>:</w:t>
      </w:r>
      <w:r w:rsidR="006556C1" w:rsidRPr="007C0678">
        <w:rPr>
          <w:rFonts w:ascii="Verdana" w:hAnsi="Verdana"/>
          <w:color w:val="595959" w:themeColor="text1" w:themeTint="A6"/>
          <w:sz w:val="22"/>
          <w:szCs w:val="22"/>
        </w:rPr>
        <w:t xml:space="preserve"> </w:t>
      </w:r>
      <w:r w:rsidR="009A7D81" w:rsidRPr="007C0678">
        <w:rPr>
          <w:rFonts w:ascii="Verdana" w:hAnsi="Verdana"/>
          <w:color w:val="595959" w:themeColor="text1" w:themeTint="A6"/>
          <w:sz w:val="22"/>
          <w:szCs w:val="22"/>
        </w:rPr>
        <w:t xml:space="preserve">a) </w:t>
      </w:r>
      <w:r w:rsidR="009A7D81" w:rsidRPr="007C0678">
        <w:rPr>
          <w:rFonts w:ascii="Verdana" w:hAnsi="Verdana"/>
          <w:i/>
          <w:color w:val="595959" w:themeColor="text1" w:themeTint="A6"/>
          <w:sz w:val="22"/>
          <w:szCs w:val="22"/>
        </w:rPr>
        <w:t>las purificaciones legales esta</w:t>
      </w:r>
      <w:r w:rsidR="007B44E1" w:rsidRPr="007C0678">
        <w:rPr>
          <w:rFonts w:ascii="Verdana" w:hAnsi="Verdana"/>
          <w:i/>
          <w:color w:val="595959" w:themeColor="text1" w:themeTint="A6"/>
          <w:sz w:val="22"/>
          <w:szCs w:val="22"/>
        </w:rPr>
        <w:t>b</w:t>
      </w:r>
      <w:r w:rsidR="009A7D81" w:rsidRPr="007C0678">
        <w:rPr>
          <w:rFonts w:ascii="Verdana" w:hAnsi="Verdana"/>
          <w:i/>
          <w:color w:val="595959" w:themeColor="text1" w:themeTint="A6"/>
          <w:sz w:val="22"/>
          <w:szCs w:val="22"/>
        </w:rPr>
        <w:t>lecidas en Is</w:t>
      </w:r>
      <w:r w:rsidR="007B44E1" w:rsidRPr="007C0678">
        <w:rPr>
          <w:rFonts w:ascii="Verdana" w:hAnsi="Verdana"/>
          <w:i/>
          <w:color w:val="595959" w:themeColor="text1" w:themeTint="A6"/>
          <w:sz w:val="22"/>
          <w:szCs w:val="22"/>
        </w:rPr>
        <w:t>r</w:t>
      </w:r>
      <w:r w:rsidR="009A7D81" w:rsidRPr="007C0678">
        <w:rPr>
          <w:rFonts w:ascii="Verdana" w:hAnsi="Verdana"/>
          <w:i/>
          <w:color w:val="595959" w:themeColor="text1" w:themeTint="A6"/>
          <w:sz w:val="22"/>
          <w:szCs w:val="22"/>
        </w:rPr>
        <w:t>ael</w:t>
      </w:r>
      <w:r w:rsidR="007B44E1" w:rsidRPr="007C0678">
        <w:rPr>
          <w:rFonts w:ascii="Verdana" w:hAnsi="Verdana"/>
          <w:color w:val="595959" w:themeColor="text1" w:themeTint="A6"/>
          <w:sz w:val="22"/>
          <w:szCs w:val="22"/>
        </w:rPr>
        <w:t>,</w:t>
      </w:r>
      <w:r w:rsidR="006556C1" w:rsidRPr="007C0678">
        <w:rPr>
          <w:rFonts w:ascii="Verdana" w:hAnsi="Verdana"/>
          <w:color w:val="595959" w:themeColor="text1" w:themeTint="A6"/>
          <w:sz w:val="22"/>
          <w:szCs w:val="22"/>
        </w:rPr>
        <w:t xml:space="preserve"> </w:t>
      </w:r>
      <w:r w:rsidR="007B44E1" w:rsidRPr="007C0678">
        <w:rPr>
          <w:rFonts w:ascii="Verdana" w:hAnsi="Verdana"/>
          <w:color w:val="595959" w:themeColor="text1" w:themeTint="A6"/>
          <w:sz w:val="22"/>
          <w:szCs w:val="22"/>
        </w:rPr>
        <w:t xml:space="preserve">b) </w:t>
      </w:r>
      <w:r w:rsidR="007B44E1" w:rsidRPr="007C0678">
        <w:rPr>
          <w:rFonts w:ascii="Verdana" w:hAnsi="Verdana"/>
          <w:i/>
          <w:color w:val="595959" w:themeColor="text1" w:themeTint="A6"/>
          <w:sz w:val="22"/>
          <w:szCs w:val="22"/>
        </w:rPr>
        <w:t>las purificaciones de iniciación</w:t>
      </w:r>
      <w:r w:rsidR="007B44E1" w:rsidRPr="007C0678">
        <w:rPr>
          <w:rFonts w:ascii="Verdana" w:hAnsi="Verdana"/>
          <w:color w:val="595959" w:themeColor="text1" w:themeTint="A6"/>
          <w:sz w:val="22"/>
          <w:szCs w:val="22"/>
        </w:rPr>
        <w:t>,</w:t>
      </w:r>
      <w:r w:rsidR="006556C1" w:rsidRPr="007C0678">
        <w:rPr>
          <w:rFonts w:ascii="Verdana" w:hAnsi="Verdana"/>
          <w:color w:val="595959" w:themeColor="text1" w:themeTint="A6"/>
          <w:sz w:val="22"/>
          <w:szCs w:val="22"/>
        </w:rPr>
        <w:t xml:space="preserve"> </w:t>
      </w:r>
      <w:r w:rsidR="007B44E1" w:rsidRPr="007C0678">
        <w:rPr>
          <w:rFonts w:ascii="Verdana" w:hAnsi="Verdana"/>
          <w:color w:val="595959" w:themeColor="text1" w:themeTint="A6"/>
          <w:sz w:val="22"/>
          <w:szCs w:val="22"/>
        </w:rPr>
        <w:t xml:space="preserve">c) </w:t>
      </w:r>
      <w:r w:rsidR="007B44E1" w:rsidRPr="007C0678">
        <w:rPr>
          <w:rFonts w:ascii="Verdana" w:hAnsi="Verdana"/>
          <w:i/>
          <w:color w:val="595959" w:themeColor="text1" w:themeTint="A6"/>
          <w:sz w:val="22"/>
          <w:szCs w:val="22"/>
        </w:rPr>
        <w:t>el agua</w:t>
      </w:r>
      <w:r w:rsidR="007B44E1" w:rsidRPr="007C0678">
        <w:rPr>
          <w:rFonts w:ascii="Verdana" w:hAnsi="Verdana"/>
          <w:color w:val="595959" w:themeColor="text1" w:themeTint="A6"/>
          <w:sz w:val="22"/>
          <w:szCs w:val="22"/>
        </w:rPr>
        <w:t>,</w:t>
      </w:r>
      <w:r w:rsidR="006556C1" w:rsidRPr="007C0678">
        <w:rPr>
          <w:rFonts w:ascii="Verdana" w:hAnsi="Verdana"/>
          <w:color w:val="595959" w:themeColor="text1" w:themeTint="A6"/>
          <w:sz w:val="22"/>
          <w:szCs w:val="22"/>
        </w:rPr>
        <w:t xml:space="preserve"> </w:t>
      </w:r>
      <w:r w:rsidR="007B44E1" w:rsidRPr="007C0678">
        <w:rPr>
          <w:rFonts w:ascii="Verdana" w:hAnsi="Verdana"/>
          <w:color w:val="595959" w:themeColor="text1" w:themeTint="A6"/>
          <w:sz w:val="22"/>
          <w:szCs w:val="22"/>
        </w:rPr>
        <w:t xml:space="preserve">d) </w:t>
      </w:r>
      <w:r w:rsidR="007B44E1" w:rsidRPr="007C0678">
        <w:rPr>
          <w:rFonts w:ascii="Verdana" w:hAnsi="Verdana"/>
          <w:i/>
          <w:color w:val="595959" w:themeColor="text1" w:themeTint="A6"/>
          <w:sz w:val="22"/>
          <w:szCs w:val="22"/>
        </w:rPr>
        <w:t>la unción</w:t>
      </w:r>
      <w:r w:rsidR="006556C1" w:rsidRPr="007C0678">
        <w:rPr>
          <w:rFonts w:ascii="Verdana" w:hAnsi="Verdana"/>
          <w:color w:val="595959" w:themeColor="text1" w:themeTint="A6"/>
          <w:sz w:val="22"/>
          <w:szCs w:val="22"/>
        </w:rPr>
        <w:t xml:space="preserve">, </w:t>
      </w:r>
      <w:r w:rsidR="007B44E1" w:rsidRPr="007C0678">
        <w:rPr>
          <w:rFonts w:ascii="Verdana" w:hAnsi="Verdana"/>
          <w:color w:val="595959" w:themeColor="text1" w:themeTint="A6"/>
          <w:sz w:val="22"/>
          <w:szCs w:val="22"/>
        </w:rPr>
        <w:t>e)</w:t>
      </w:r>
      <w:r w:rsidR="006556C1" w:rsidRPr="007C0678">
        <w:rPr>
          <w:rFonts w:ascii="Verdana" w:hAnsi="Verdana"/>
          <w:color w:val="595959" w:themeColor="text1" w:themeTint="A6"/>
          <w:sz w:val="22"/>
          <w:szCs w:val="22"/>
        </w:rPr>
        <w:t xml:space="preserve"> y </w:t>
      </w:r>
      <w:r w:rsidR="006556C1" w:rsidRPr="007C0678">
        <w:rPr>
          <w:rFonts w:ascii="Verdana" w:hAnsi="Verdana"/>
          <w:i/>
          <w:color w:val="595959" w:themeColor="text1" w:themeTint="A6"/>
          <w:sz w:val="22"/>
          <w:szCs w:val="22"/>
        </w:rPr>
        <w:t>dando paso al NT</w:t>
      </w:r>
      <w:r w:rsidR="007B44E1" w:rsidRPr="007C0678">
        <w:rPr>
          <w:rFonts w:ascii="Verdana" w:hAnsi="Verdana"/>
          <w:i/>
          <w:color w:val="595959" w:themeColor="text1" w:themeTint="A6"/>
          <w:sz w:val="22"/>
          <w:szCs w:val="22"/>
        </w:rPr>
        <w:t xml:space="preserve"> el bautismo de Juan</w:t>
      </w:r>
      <w:r w:rsidR="006556C1" w:rsidRPr="007C0678">
        <w:rPr>
          <w:rFonts w:ascii="Verdana" w:hAnsi="Verdana"/>
          <w:color w:val="595959" w:themeColor="text1" w:themeTint="A6"/>
          <w:sz w:val="22"/>
          <w:szCs w:val="22"/>
        </w:rPr>
        <w:t>.</w:t>
      </w:r>
    </w:p>
    <w:p w:rsidR="007B44E1" w:rsidRPr="007C0678" w:rsidRDefault="006C5F21" w:rsidP="006556C1">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lastRenderedPageBreak/>
        <w:t xml:space="preserve">Ya en la </w:t>
      </w:r>
      <w:r w:rsidR="007B44E1" w:rsidRPr="007C0678">
        <w:rPr>
          <w:rFonts w:ascii="Verdana" w:hAnsi="Verdana"/>
          <w:color w:val="595959" w:themeColor="text1" w:themeTint="A6"/>
          <w:sz w:val="22"/>
          <w:szCs w:val="22"/>
          <w:u w:val="single"/>
        </w:rPr>
        <w:t>última Cena</w:t>
      </w:r>
      <w:r w:rsidR="007B44E1" w:rsidRPr="007C0678">
        <w:rPr>
          <w:rFonts w:ascii="Verdana" w:hAnsi="Verdana"/>
          <w:color w:val="595959" w:themeColor="text1" w:themeTint="A6"/>
          <w:sz w:val="22"/>
          <w:szCs w:val="22"/>
        </w:rPr>
        <w:t xml:space="preserve">, se descubren tres realidades bíblicas expresamente evocadas por Jesucristo: - La Pascua </w:t>
      </w:r>
      <w:r w:rsidR="007B44E1" w:rsidRPr="007C0678">
        <w:rPr>
          <w:rFonts w:ascii="Verdana" w:hAnsi="Verdana"/>
          <w:i/>
          <w:color w:val="595959" w:themeColor="text1" w:themeTint="A6"/>
          <w:sz w:val="22"/>
          <w:szCs w:val="22"/>
        </w:rPr>
        <w:t>(Cristo se reúne con sus discípulos a celebrar la Pascua)</w:t>
      </w:r>
      <w:r w:rsidR="007B44E1" w:rsidRPr="007C0678">
        <w:rPr>
          <w:rFonts w:ascii="Verdana" w:hAnsi="Verdana"/>
          <w:color w:val="595959" w:themeColor="text1" w:themeTint="A6"/>
          <w:sz w:val="22"/>
          <w:szCs w:val="22"/>
        </w:rPr>
        <w:t xml:space="preserve">,  el Banquete </w:t>
      </w:r>
      <w:r w:rsidR="007B44E1" w:rsidRPr="007C0678">
        <w:rPr>
          <w:rFonts w:ascii="Verdana" w:hAnsi="Verdana"/>
          <w:i/>
          <w:color w:val="595959" w:themeColor="text1" w:themeTint="A6"/>
          <w:sz w:val="22"/>
          <w:szCs w:val="22"/>
        </w:rPr>
        <w:t>(Jesús celebra una cena con sus discípulos: el Banquete Pascual)</w:t>
      </w:r>
      <w:r w:rsidR="007B44E1" w:rsidRPr="007C0678">
        <w:rPr>
          <w:rFonts w:ascii="Verdana" w:hAnsi="Verdana"/>
          <w:color w:val="595959" w:themeColor="text1" w:themeTint="A6"/>
          <w:sz w:val="22"/>
          <w:szCs w:val="22"/>
        </w:rPr>
        <w:t xml:space="preserve"> y la Alianza </w:t>
      </w:r>
      <w:r w:rsidR="007B44E1" w:rsidRPr="007C0678">
        <w:rPr>
          <w:rFonts w:ascii="Verdana" w:hAnsi="Verdana"/>
          <w:i/>
          <w:color w:val="595959" w:themeColor="text1" w:themeTint="A6"/>
          <w:sz w:val="22"/>
          <w:szCs w:val="22"/>
        </w:rPr>
        <w:t>(</w:t>
      </w:r>
      <w:r w:rsidR="006556C1" w:rsidRPr="007C0678">
        <w:rPr>
          <w:rFonts w:ascii="Verdana" w:hAnsi="Verdana"/>
          <w:i/>
          <w:color w:val="595959" w:themeColor="text1" w:themeTint="A6"/>
          <w:sz w:val="22"/>
          <w:szCs w:val="22"/>
        </w:rPr>
        <w:t>S</w:t>
      </w:r>
      <w:r w:rsidR="008F56D4" w:rsidRPr="007C0678">
        <w:rPr>
          <w:rFonts w:ascii="Verdana" w:hAnsi="Verdana"/>
          <w:i/>
          <w:color w:val="595959" w:themeColor="text1" w:themeTint="A6"/>
          <w:sz w:val="22"/>
          <w:szCs w:val="22"/>
        </w:rPr>
        <w:t>u Sangre derramada es la Sangre de la Nueva alianza)</w:t>
      </w:r>
    </w:p>
    <w:p w:rsidR="008F56D4" w:rsidRPr="007C0678" w:rsidRDefault="008F56D4" w:rsidP="009300A5">
      <w:pPr>
        <w:spacing w:before="120" w:line="280" w:lineRule="exact"/>
        <w:ind w:firstLine="709"/>
        <w:jc w:val="both"/>
        <w:rPr>
          <w:rFonts w:ascii="Verdana" w:hAnsi="Verdana"/>
          <w:color w:val="595959" w:themeColor="text1" w:themeTint="A6"/>
          <w:sz w:val="22"/>
          <w:szCs w:val="22"/>
        </w:rPr>
      </w:pPr>
    </w:p>
    <w:p w:rsidR="008F56D4" w:rsidRPr="007C0678" w:rsidRDefault="00440757" w:rsidP="006556C1">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 xml:space="preserve">2. </w:t>
      </w:r>
      <w:r w:rsidR="008F56D4" w:rsidRPr="007C0678">
        <w:rPr>
          <w:rFonts w:ascii="Verdana" w:hAnsi="Verdana"/>
          <w:b/>
          <w:color w:val="595959" w:themeColor="text1" w:themeTint="A6"/>
          <w:sz w:val="22"/>
          <w:szCs w:val="22"/>
        </w:rPr>
        <w:t>Orígenes pre-c</w:t>
      </w:r>
      <w:r w:rsidR="009C01A5" w:rsidRPr="007C0678">
        <w:rPr>
          <w:rFonts w:ascii="Verdana" w:hAnsi="Verdana"/>
          <w:b/>
          <w:color w:val="595959" w:themeColor="text1" w:themeTint="A6"/>
          <w:sz w:val="22"/>
          <w:szCs w:val="22"/>
        </w:rPr>
        <w:t>ristianos del bautismo.</w:t>
      </w:r>
    </w:p>
    <w:p w:rsidR="008F56D4" w:rsidRPr="007C0678" w:rsidRDefault="008F56D4"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Los ritos de purificación deben verse desde su origen. Generalmente se fundamentan en los motivos de higiene, de magia o de superstición, etc. Proceden de culturas y de una primitiva religión naturista. Se incorporan al judaísmo para inculcar, de forma externa, la idea de santidad</w:t>
      </w:r>
      <w:r w:rsidR="00CD3213" w:rsidRPr="007C0678">
        <w:rPr>
          <w:rFonts w:ascii="Verdana" w:hAnsi="Verdana"/>
          <w:color w:val="595959" w:themeColor="text1" w:themeTint="A6"/>
          <w:sz w:val="22"/>
          <w:szCs w:val="22"/>
        </w:rPr>
        <w:t xml:space="preserve"> que se exige de la santidad de Dios.</w:t>
      </w:r>
    </w:p>
    <w:p w:rsidR="00CD3213" w:rsidRPr="007C0678" w:rsidRDefault="006556C1"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E</w:t>
      </w:r>
      <w:r w:rsidR="00CD3213" w:rsidRPr="007C0678">
        <w:rPr>
          <w:rFonts w:ascii="Verdana" w:hAnsi="Verdana"/>
          <w:color w:val="595959" w:themeColor="text1" w:themeTint="A6"/>
          <w:sz w:val="22"/>
          <w:szCs w:val="22"/>
        </w:rPr>
        <w:t>n el judaísmo encontramos unas purificaciones y unos símbolos que pueden ser considerado como los pre-orígenes del rito bautismal cristiano: a)</w:t>
      </w:r>
      <w:r w:rsidR="003B7D77" w:rsidRPr="007C0678">
        <w:rPr>
          <w:rFonts w:ascii="Verdana" w:hAnsi="Verdana"/>
          <w:color w:val="595959" w:themeColor="text1" w:themeTint="A6"/>
          <w:sz w:val="22"/>
          <w:szCs w:val="22"/>
        </w:rPr>
        <w:t xml:space="preserve"> </w:t>
      </w:r>
      <w:r w:rsidR="00CD3213" w:rsidRPr="007C0678">
        <w:rPr>
          <w:rFonts w:ascii="Verdana" w:hAnsi="Verdana"/>
          <w:i/>
          <w:color w:val="595959" w:themeColor="text1" w:themeTint="A6"/>
          <w:sz w:val="22"/>
          <w:szCs w:val="22"/>
        </w:rPr>
        <w:t>las purificaciones legales establecidas en Israel</w:t>
      </w:r>
      <w:r w:rsidR="00CD3213" w:rsidRPr="007C0678">
        <w:rPr>
          <w:rFonts w:ascii="Verdana" w:hAnsi="Verdana"/>
          <w:color w:val="595959" w:themeColor="text1" w:themeTint="A6"/>
          <w:sz w:val="22"/>
          <w:szCs w:val="22"/>
        </w:rPr>
        <w:t xml:space="preserve">; b) </w:t>
      </w:r>
      <w:r w:rsidR="00CD3213" w:rsidRPr="007C0678">
        <w:rPr>
          <w:rFonts w:ascii="Verdana" w:hAnsi="Verdana"/>
          <w:i/>
          <w:color w:val="595959" w:themeColor="text1" w:themeTint="A6"/>
          <w:sz w:val="22"/>
          <w:szCs w:val="22"/>
        </w:rPr>
        <w:t>las purificaciones de iniciación</w:t>
      </w:r>
      <w:r w:rsidR="00CD3213" w:rsidRPr="007C0678">
        <w:rPr>
          <w:rFonts w:ascii="Verdana" w:hAnsi="Verdana"/>
          <w:color w:val="595959" w:themeColor="text1" w:themeTint="A6"/>
          <w:sz w:val="22"/>
          <w:szCs w:val="22"/>
        </w:rPr>
        <w:t xml:space="preserve">; c) </w:t>
      </w:r>
      <w:r w:rsidR="001F625C" w:rsidRPr="007C0678">
        <w:rPr>
          <w:rFonts w:ascii="Verdana" w:hAnsi="Verdana"/>
          <w:i/>
          <w:color w:val="595959" w:themeColor="text1" w:themeTint="A6"/>
          <w:sz w:val="22"/>
          <w:szCs w:val="22"/>
        </w:rPr>
        <w:t>el agua, símbolo bautismal</w:t>
      </w:r>
      <w:r w:rsidR="001F625C" w:rsidRPr="007C0678">
        <w:rPr>
          <w:rFonts w:ascii="Verdana" w:hAnsi="Verdana"/>
          <w:color w:val="595959" w:themeColor="text1" w:themeTint="A6"/>
          <w:sz w:val="22"/>
          <w:szCs w:val="22"/>
        </w:rPr>
        <w:t xml:space="preserve">; y d) </w:t>
      </w:r>
      <w:r w:rsidR="001F625C" w:rsidRPr="007C0678">
        <w:rPr>
          <w:rFonts w:ascii="Verdana" w:hAnsi="Verdana"/>
          <w:i/>
          <w:color w:val="595959" w:themeColor="text1" w:themeTint="A6"/>
          <w:sz w:val="22"/>
          <w:szCs w:val="22"/>
        </w:rPr>
        <w:t>el bautismo de Juan el Bautista</w:t>
      </w:r>
      <w:r w:rsidR="001F625C" w:rsidRPr="007C0678">
        <w:rPr>
          <w:rFonts w:ascii="Verdana" w:hAnsi="Verdana"/>
          <w:color w:val="595959" w:themeColor="text1" w:themeTint="A6"/>
          <w:sz w:val="22"/>
          <w:szCs w:val="22"/>
        </w:rPr>
        <w:t>.</w:t>
      </w:r>
    </w:p>
    <w:p w:rsidR="00440757" w:rsidRPr="007C0678" w:rsidRDefault="00440757" w:rsidP="00440757">
      <w:pPr>
        <w:spacing w:before="240" w:line="280" w:lineRule="exact"/>
        <w:ind w:firstLine="709"/>
        <w:jc w:val="both"/>
        <w:rPr>
          <w:rFonts w:ascii="Verdana" w:hAnsi="Verdana"/>
          <w:color w:val="595959" w:themeColor="text1" w:themeTint="A6"/>
          <w:sz w:val="22"/>
          <w:szCs w:val="22"/>
        </w:rPr>
      </w:pPr>
      <w:r w:rsidRPr="007C0678">
        <w:rPr>
          <w:rFonts w:ascii="Verdana" w:hAnsi="Verdana"/>
          <w:b/>
          <w:color w:val="595959" w:themeColor="text1" w:themeTint="A6"/>
          <w:sz w:val="22"/>
          <w:szCs w:val="22"/>
        </w:rPr>
        <w:t>2.</w:t>
      </w:r>
      <w:r w:rsidR="006556C1" w:rsidRPr="007C0678">
        <w:rPr>
          <w:rFonts w:ascii="Verdana" w:hAnsi="Verdana"/>
          <w:b/>
          <w:color w:val="595959" w:themeColor="text1" w:themeTint="A6"/>
          <w:sz w:val="22"/>
          <w:szCs w:val="22"/>
        </w:rPr>
        <w:t>1</w:t>
      </w:r>
      <w:r w:rsidR="006556C1" w:rsidRPr="007C0678">
        <w:rPr>
          <w:rFonts w:ascii="Verdana" w:hAnsi="Verdana"/>
          <w:color w:val="595959" w:themeColor="text1" w:themeTint="A6"/>
          <w:sz w:val="22"/>
          <w:szCs w:val="22"/>
        </w:rPr>
        <w:t>.</w:t>
      </w:r>
      <w:r w:rsidR="000021FC" w:rsidRPr="007C0678">
        <w:rPr>
          <w:rFonts w:ascii="Verdana" w:hAnsi="Verdana"/>
          <w:color w:val="595959" w:themeColor="text1" w:themeTint="A6"/>
          <w:sz w:val="22"/>
          <w:szCs w:val="22"/>
        </w:rPr>
        <w:t>- Las purificaciones legales establecidas en Israel</w:t>
      </w:r>
      <w:r w:rsidR="00984AF2" w:rsidRPr="007C0678">
        <w:rPr>
          <w:rFonts w:ascii="Verdana" w:hAnsi="Verdana"/>
          <w:color w:val="595959" w:themeColor="text1" w:themeTint="A6"/>
          <w:sz w:val="22"/>
          <w:szCs w:val="22"/>
        </w:rPr>
        <w:t>.</w:t>
      </w:r>
    </w:p>
    <w:p w:rsidR="000021FC" w:rsidRPr="007C0678" w:rsidRDefault="000021FC" w:rsidP="00905349">
      <w:pPr>
        <w:tabs>
          <w:tab w:val="left" w:pos="4678"/>
        </w:tabs>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Las prescripciones legales sobre las purificaciones que deben realizar los miembros del pueblo de Israel o los que se incorporan a él se encuentran en dos grandes tradiciones: </w:t>
      </w:r>
      <w:r w:rsidR="00905349" w:rsidRPr="007C0678">
        <w:rPr>
          <w:rFonts w:ascii="Verdana" w:hAnsi="Verdana"/>
          <w:color w:val="595959" w:themeColor="text1" w:themeTint="A6"/>
          <w:sz w:val="22"/>
          <w:szCs w:val="22"/>
        </w:rPr>
        <w:t>«l</w:t>
      </w:r>
      <w:r w:rsidR="007D4F30" w:rsidRPr="007C0678">
        <w:rPr>
          <w:rFonts w:ascii="Verdana" w:hAnsi="Verdana"/>
          <w:color w:val="595959" w:themeColor="text1" w:themeTint="A6"/>
          <w:sz w:val="22"/>
          <w:szCs w:val="22"/>
        </w:rPr>
        <w:t>a tradición bíblica</w:t>
      </w:r>
      <w:r w:rsidR="00905349" w:rsidRPr="007C0678">
        <w:rPr>
          <w:rFonts w:ascii="Verdana" w:hAnsi="Verdana"/>
          <w:color w:val="595959" w:themeColor="text1" w:themeTint="A6"/>
          <w:sz w:val="22"/>
          <w:szCs w:val="22"/>
        </w:rPr>
        <w:t>»</w:t>
      </w:r>
      <w:r w:rsidR="007D4F30" w:rsidRPr="007C0678">
        <w:rPr>
          <w:rFonts w:ascii="Verdana" w:hAnsi="Verdana"/>
          <w:color w:val="595959" w:themeColor="text1" w:themeTint="A6"/>
          <w:sz w:val="22"/>
          <w:szCs w:val="22"/>
        </w:rPr>
        <w:t xml:space="preserve"> y </w:t>
      </w:r>
      <w:r w:rsidR="00905349" w:rsidRPr="007C0678">
        <w:rPr>
          <w:rFonts w:ascii="Verdana" w:hAnsi="Verdana"/>
          <w:color w:val="595959" w:themeColor="text1" w:themeTint="A6"/>
          <w:sz w:val="22"/>
          <w:szCs w:val="22"/>
        </w:rPr>
        <w:t>«</w:t>
      </w:r>
      <w:r w:rsidR="007D4F30" w:rsidRPr="007C0678">
        <w:rPr>
          <w:rFonts w:ascii="Verdana" w:hAnsi="Verdana"/>
          <w:color w:val="595959" w:themeColor="text1" w:themeTint="A6"/>
          <w:sz w:val="22"/>
          <w:szCs w:val="22"/>
        </w:rPr>
        <w:t>la tradición rabínica</w:t>
      </w:r>
      <w:r w:rsidR="00905349" w:rsidRPr="007C0678">
        <w:rPr>
          <w:rFonts w:ascii="Verdana" w:hAnsi="Verdana"/>
          <w:color w:val="595959" w:themeColor="text1" w:themeTint="A6"/>
          <w:sz w:val="22"/>
          <w:szCs w:val="22"/>
        </w:rPr>
        <w:t>»</w:t>
      </w:r>
    </w:p>
    <w:p w:rsidR="00DD3A48" w:rsidRPr="007C0678" w:rsidRDefault="006556C1"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a) </w:t>
      </w:r>
      <w:r w:rsidR="007A2B91" w:rsidRPr="007C0678">
        <w:rPr>
          <w:rFonts w:ascii="Verdana" w:hAnsi="Verdana"/>
          <w:i/>
          <w:color w:val="595959" w:themeColor="text1" w:themeTint="A6"/>
          <w:sz w:val="22"/>
          <w:szCs w:val="22"/>
        </w:rPr>
        <w:t>En la tradición bíblica.</w:t>
      </w:r>
      <w:r w:rsidR="007A2B91" w:rsidRPr="007C0678">
        <w:rPr>
          <w:rFonts w:ascii="Verdana" w:hAnsi="Verdana"/>
          <w:color w:val="595959" w:themeColor="text1" w:themeTint="A6"/>
          <w:sz w:val="22"/>
          <w:szCs w:val="22"/>
        </w:rPr>
        <w:t xml:space="preserve"> En los libros del AT se prescribe las alusiones rituales de las manos, pies, el baño, el lavar los vestidos, etc. Las leyes de purificación tienen como fin recuperar la pureza perdida por causas diversas</w:t>
      </w:r>
      <w:r w:rsidR="004703B3" w:rsidRPr="007C0678">
        <w:rPr>
          <w:rFonts w:ascii="Verdana" w:hAnsi="Verdana"/>
          <w:color w:val="595959" w:themeColor="text1" w:themeTint="A6"/>
          <w:sz w:val="22"/>
          <w:szCs w:val="22"/>
        </w:rPr>
        <w:t xml:space="preserve"> </w:t>
      </w:r>
      <w:r w:rsidR="004703B3" w:rsidRPr="007C0678">
        <w:rPr>
          <w:rFonts w:ascii="Verdana" w:hAnsi="Verdana"/>
          <w:i/>
          <w:color w:val="595959" w:themeColor="text1" w:themeTint="A6"/>
          <w:sz w:val="22"/>
          <w:szCs w:val="22"/>
        </w:rPr>
        <w:t>(pecado, contacto con realidades impuras, etc)</w:t>
      </w:r>
      <w:r w:rsidR="004703B3" w:rsidRPr="007C0678">
        <w:rPr>
          <w:rFonts w:ascii="Verdana" w:hAnsi="Verdana"/>
          <w:color w:val="595959" w:themeColor="text1" w:themeTint="A6"/>
          <w:sz w:val="22"/>
          <w:szCs w:val="22"/>
        </w:rPr>
        <w:t>.</w:t>
      </w:r>
      <w:r w:rsidR="00984AF2" w:rsidRPr="007C0678">
        <w:rPr>
          <w:rFonts w:ascii="Verdana" w:hAnsi="Verdana"/>
          <w:color w:val="595959" w:themeColor="text1" w:themeTint="A6"/>
          <w:sz w:val="22"/>
          <w:szCs w:val="22"/>
        </w:rPr>
        <w:t xml:space="preserve"> </w:t>
      </w:r>
      <w:r w:rsidR="004703B3" w:rsidRPr="007C0678">
        <w:rPr>
          <w:rFonts w:ascii="Verdana" w:hAnsi="Verdana"/>
          <w:color w:val="595959" w:themeColor="text1" w:themeTint="A6"/>
          <w:sz w:val="22"/>
          <w:szCs w:val="22"/>
        </w:rPr>
        <w:t xml:space="preserve">Estas leyes han sido dadas al pueblo para que el judío </w:t>
      </w:r>
      <w:r w:rsidR="00DD3A48" w:rsidRPr="007C0678">
        <w:rPr>
          <w:rFonts w:ascii="Verdana" w:hAnsi="Verdana"/>
          <w:color w:val="595959" w:themeColor="text1" w:themeTint="A6"/>
          <w:sz w:val="22"/>
          <w:szCs w:val="22"/>
        </w:rPr>
        <w:t>pueda incorporarse a la comunidad de la que se ha separado, o para que pueda participar en el culto, ya que Dios Yahvé  es Santo (Lev 11—16).</w:t>
      </w:r>
    </w:p>
    <w:p w:rsidR="007A2B91" w:rsidRPr="007C0678" w:rsidRDefault="006556C1"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b) </w:t>
      </w:r>
      <w:r w:rsidR="00DD3A48" w:rsidRPr="007C0678">
        <w:rPr>
          <w:rFonts w:ascii="Verdana" w:hAnsi="Verdana"/>
          <w:i/>
          <w:color w:val="595959" w:themeColor="text1" w:themeTint="A6"/>
          <w:sz w:val="22"/>
          <w:szCs w:val="22"/>
        </w:rPr>
        <w:t>En la tradición rabínica.</w:t>
      </w:r>
      <w:r w:rsidR="00DD3A48" w:rsidRPr="007C0678">
        <w:rPr>
          <w:rFonts w:ascii="Verdana" w:hAnsi="Verdana"/>
          <w:color w:val="595959" w:themeColor="text1" w:themeTint="A6"/>
          <w:sz w:val="22"/>
          <w:szCs w:val="22"/>
        </w:rPr>
        <w:t xml:space="preserve"> Las purificaciones ocupan un lugar importantísimo en la legislación y casuística rabínica</w:t>
      </w:r>
      <w:r w:rsidR="00FF2CFB" w:rsidRPr="007C0678">
        <w:rPr>
          <w:rFonts w:ascii="Verdana" w:hAnsi="Verdana"/>
          <w:color w:val="595959" w:themeColor="text1" w:themeTint="A6"/>
          <w:sz w:val="22"/>
          <w:szCs w:val="22"/>
        </w:rPr>
        <w:t>. Las leyes de la purificación pueden encontrarse en «La Misná», llamada también la “Torá oral”.</w:t>
      </w:r>
    </w:p>
    <w:p w:rsidR="00FF2CFB" w:rsidRPr="007C0678" w:rsidRDefault="00440757" w:rsidP="00440757">
      <w:pPr>
        <w:spacing w:before="240" w:line="280" w:lineRule="exact"/>
        <w:ind w:firstLine="709"/>
        <w:jc w:val="both"/>
        <w:rPr>
          <w:rFonts w:ascii="Verdana" w:hAnsi="Verdana"/>
          <w:color w:val="595959" w:themeColor="text1" w:themeTint="A6"/>
          <w:sz w:val="22"/>
          <w:szCs w:val="22"/>
        </w:rPr>
      </w:pPr>
      <w:r w:rsidRPr="007C0678">
        <w:rPr>
          <w:rFonts w:ascii="Verdana" w:hAnsi="Verdana"/>
          <w:b/>
          <w:color w:val="595959" w:themeColor="text1" w:themeTint="A6"/>
          <w:sz w:val="22"/>
          <w:szCs w:val="22"/>
        </w:rPr>
        <w:t>2.</w:t>
      </w:r>
      <w:r w:rsidR="00FF2CFB" w:rsidRPr="007C0678">
        <w:rPr>
          <w:rFonts w:ascii="Verdana" w:hAnsi="Verdana"/>
          <w:b/>
          <w:color w:val="595959" w:themeColor="text1" w:themeTint="A6"/>
          <w:sz w:val="22"/>
          <w:szCs w:val="22"/>
        </w:rPr>
        <w:t>2</w:t>
      </w:r>
      <w:r w:rsidR="009C01A5" w:rsidRPr="007C0678">
        <w:rPr>
          <w:rFonts w:ascii="Verdana" w:hAnsi="Verdana"/>
          <w:color w:val="595959" w:themeColor="text1" w:themeTint="A6"/>
          <w:sz w:val="22"/>
          <w:szCs w:val="22"/>
        </w:rPr>
        <w:t>. Las purificaciones de I</w:t>
      </w:r>
      <w:r w:rsidR="00FF2CFB" w:rsidRPr="007C0678">
        <w:rPr>
          <w:rFonts w:ascii="Verdana" w:hAnsi="Verdana"/>
          <w:color w:val="595959" w:themeColor="text1" w:themeTint="A6"/>
          <w:sz w:val="22"/>
          <w:szCs w:val="22"/>
        </w:rPr>
        <w:t>niciación</w:t>
      </w:r>
      <w:r w:rsidR="009C01A5" w:rsidRPr="007C0678">
        <w:rPr>
          <w:rFonts w:ascii="Verdana" w:hAnsi="Verdana"/>
          <w:color w:val="595959" w:themeColor="text1" w:themeTint="A6"/>
          <w:sz w:val="22"/>
          <w:szCs w:val="22"/>
        </w:rPr>
        <w:t>.</w:t>
      </w:r>
    </w:p>
    <w:p w:rsidR="008F3E65" w:rsidRPr="007C0678" w:rsidRDefault="0044075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a) </w:t>
      </w:r>
      <w:r w:rsidR="00FF2CFB" w:rsidRPr="007C0678">
        <w:rPr>
          <w:rFonts w:ascii="Verdana" w:hAnsi="Verdana"/>
          <w:i/>
          <w:color w:val="595959" w:themeColor="text1" w:themeTint="A6"/>
          <w:sz w:val="22"/>
          <w:szCs w:val="22"/>
        </w:rPr>
        <w:t>La admisión y el bautismo de los «prosélitos</w:t>
      </w:r>
      <w:r w:rsidR="000076F0" w:rsidRPr="007C0678">
        <w:rPr>
          <w:rFonts w:ascii="Verdana" w:hAnsi="Verdana"/>
          <w:i/>
          <w:color w:val="595959" w:themeColor="text1" w:themeTint="A6"/>
          <w:sz w:val="22"/>
          <w:szCs w:val="22"/>
        </w:rPr>
        <w:t>»</w:t>
      </w:r>
      <w:r w:rsidR="00FF2CFB" w:rsidRPr="007C0678">
        <w:rPr>
          <w:rFonts w:ascii="Verdana" w:hAnsi="Verdana"/>
          <w:i/>
          <w:color w:val="595959" w:themeColor="text1" w:themeTint="A6"/>
          <w:sz w:val="22"/>
          <w:szCs w:val="22"/>
        </w:rPr>
        <w:t>.</w:t>
      </w:r>
      <w:r w:rsidR="00FF2CFB" w:rsidRPr="007C0678">
        <w:rPr>
          <w:rFonts w:ascii="Verdana" w:hAnsi="Verdana"/>
          <w:color w:val="595959" w:themeColor="text1" w:themeTint="A6"/>
          <w:sz w:val="22"/>
          <w:szCs w:val="22"/>
        </w:rPr>
        <w:t xml:space="preserve"> Es el</w:t>
      </w:r>
      <w:r w:rsidR="00451211" w:rsidRPr="007C0678">
        <w:rPr>
          <w:rFonts w:ascii="Verdana" w:hAnsi="Verdana"/>
          <w:color w:val="595959" w:themeColor="text1" w:themeTint="A6"/>
          <w:sz w:val="22"/>
          <w:szCs w:val="22"/>
        </w:rPr>
        <w:t xml:space="preserve"> que se acerca o se agrega (la palabra griega prosélito significa: extranjero, el no judío), el que pretende obtener residencia en Israel y aceptar la fe judía y la observancia de sus leyes civiles y religiosas. El “pagano” </w:t>
      </w:r>
      <w:r w:rsidR="00806790" w:rsidRPr="007C0678">
        <w:rPr>
          <w:rFonts w:ascii="Verdana" w:hAnsi="Verdana"/>
          <w:color w:val="595959" w:themeColor="text1" w:themeTint="A6"/>
          <w:sz w:val="22"/>
          <w:szCs w:val="22"/>
        </w:rPr>
        <w:t xml:space="preserve">para un </w:t>
      </w:r>
      <w:r w:rsidR="0033111A" w:rsidRPr="007C0678">
        <w:rPr>
          <w:rFonts w:ascii="Verdana" w:hAnsi="Verdana"/>
          <w:color w:val="595959" w:themeColor="text1" w:themeTint="A6"/>
          <w:sz w:val="22"/>
          <w:szCs w:val="22"/>
        </w:rPr>
        <w:t>judío, es un impuro por definición y no puede ser agregado a Israel sino por medio de un rito de purificación, que lleva el nombre de bautismo de los prosélitos. Para asegurar que la conversión del prosélito se fundaba en el amor de Dios y no en el interés humano, se imponían unas condiciones de admisión. Terminada la instrucción, se realizaban los ritos de admisión: circuncisión, baño y ofrecimiento de un sacrificio. Concluidos los ritos eran considerados miembros del pueblo de Dios.</w:t>
      </w:r>
    </w:p>
    <w:p w:rsidR="00A670A4" w:rsidRPr="007C0678" w:rsidRDefault="0044075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b) </w:t>
      </w:r>
      <w:r w:rsidR="008F3E65" w:rsidRPr="007C0678">
        <w:rPr>
          <w:rFonts w:ascii="Verdana" w:hAnsi="Verdana"/>
          <w:i/>
          <w:color w:val="595959" w:themeColor="text1" w:themeTint="A6"/>
          <w:sz w:val="22"/>
          <w:szCs w:val="22"/>
        </w:rPr>
        <w:t>La admisión y el bautismo de los Esenios.</w:t>
      </w:r>
      <w:r w:rsidR="008F3E65" w:rsidRPr="007C0678">
        <w:rPr>
          <w:rFonts w:ascii="Verdana" w:hAnsi="Verdana"/>
          <w:color w:val="595959" w:themeColor="text1" w:themeTint="A6"/>
          <w:sz w:val="22"/>
          <w:szCs w:val="22"/>
        </w:rPr>
        <w:t xml:space="preserve">  Los esenios se consideraban el pequeño</w:t>
      </w:r>
      <w:r w:rsidR="00AC71A3" w:rsidRPr="007C0678">
        <w:rPr>
          <w:rFonts w:ascii="Verdana" w:hAnsi="Verdana"/>
          <w:color w:val="595959" w:themeColor="text1" w:themeTint="A6"/>
          <w:sz w:val="22"/>
          <w:szCs w:val="22"/>
        </w:rPr>
        <w:t xml:space="preserve"> resto judío, en cuyo seno se cum</w:t>
      </w:r>
      <w:r w:rsidRPr="007C0678">
        <w:rPr>
          <w:rFonts w:ascii="Verdana" w:hAnsi="Verdana"/>
          <w:color w:val="595959" w:themeColor="text1" w:themeTint="A6"/>
          <w:sz w:val="22"/>
          <w:szCs w:val="22"/>
        </w:rPr>
        <w:t>plía el verdadero Israel. La in</w:t>
      </w:r>
      <w:r w:rsidR="00AC71A3" w:rsidRPr="007C0678">
        <w:rPr>
          <w:rFonts w:ascii="Verdana" w:hAnsi="Verdana"/>
          <w:color w:val="595959" w:themeColor="text1" w:themeTint="A6"/>
          <w:sz w:val="22"/>
          <w:szCs w:val="22"/>
        </w:rPr>
        <w:t xml:space="preserve">iciación a la comunidad esenia constaba de los siguientes elementos: </w:t>
      </w:r>
      <w:r w:rsidR="00AC71A3" w:rsidRPr="007C0678">
        <w:rPr>
          <w:rFonts w:ascii="Verdana" w:hAnsi="Verdana"/>
          <w:i/>
          <w:color w:val="595959" w:themeColor="text1" w:themeTint="A6"/>
          <w:sz w:val="22"/>
          <w:szCs w:val="22"/>
        </w:rPr>
        <w:t>-conversión</w:t>
      </w:r>
      <w:r w:rsidR="00AC71A3" w:rsidRPr="007C0678">
        <w:rPr>
          <w:rFonts w:ascii="Verdana" w:hAnsi="Verdana"/>
          <w:color w:val="595959" w:themeColor="text1" w:themeTint="A6"/>
          <w:sz w:val="22"/>
          <w:szCs w:val="22"/>
        </w:rPr>
        <w:t xml:space="preserve">; </w:t>
      </w:r>
      <w:r w:rsidR="00AC71A3" w:rsidRPr="007C0678">
        <w:rPr>
          <w:rFonts w:ascii="Verdana" w:hAnsi="Verdana"/>
          <w:i/>
          <w:color w:val="595959" w:themeColor="text1" w:themeTint="A6"/>
          <w:sz w:val="22"/>
          <w:szCs w:val="22"/>
        </w:rPr>
        <w:t>-el postulantado</w:t>
      </w:r>
      <w:r w:rsidR="00963979" w:rsidRPr="007C0678">
        <w:rPr>
          <w:rFonts w:ascii="Verdana" w:hAnsi="Verdana"/>
          <w:color w:val="595959" w:themeColor="text1" w:themeTint="A6"/>
          <w:sz w:val="22"/>
          <w:szCs w:val="22"/>
        </w:rPr>
        <w:t xml:space="preserve">; </w:t>
      </w:r>
      <w:r w:rsidR="00963979" w:rsidRPr="007C0678">
        <w:rPr>
          <w:rFonts w:ascii="Verdana" w:hAnsi="Verdana"/>
          <w:i/>
          <w:color w:val="595959" w:themeColor="text1" w:themeTint="A6"/>
          <w:sz w:val="22"/>
          <w:szCs w:val="22"/>
        </w:rPr>
        <w:t>-</w:t>
      </w:r>
      <w:r w:rsidR="00AC71A3" w:rsidRPr="007C0678">
        <w:rPr>
          <w:rFonts w:ascii="Verdana" w:hAnsi="Verdana"/>
          <w:i/>
          <w:color w:val="595959" w:themeColor="text1" w:themeTint="A6"/>
          <w:sz w:val="22"/>
          <w:szCs w:val="22"/>
        </w:rPr>
        <w:t>noviciado</w:t>
      </w:r>
      <w:r w:rsidR="00AC71A3" w:rsidRPr="007C0678">
        <w:rPr>
          <w:rFonts w:ascii="Verdana" w:hAnsi="Verdana"/>
          <w:color w:val="595959" w:themeColor="text1" w:themeTint="A6"/>
          <w:sz w:val="22"/>
          <w:szCs w:val="22"/>
        </w:rPr>
        <w:t xml:space="preserve">; </w:t>
      </w:r>
      <w:r w:rsidR="00AC71A3" w:rsidRPr="007C0678">
        <w:rPr>
          <w:rFonts w:ascii="Verdana" w:hAnsi="Verdana"/>
          <w:i/>
          <w:color w:val="595959" w:themeColor="text1" w:themeTint="A6"/>
          <w:sz w:val="22"/>
          <w:szCs w:val="22"/>
        </w:rPr>
        <w:t>-</w:t>
      </w:r>
      <w:r w:rsidR="00A670A4" w:rsidRPr="007C0678">
        <w:rPr>
          <w:rFonts w:ascii="Verdana" w:hAnsi="Verdana"/>
          <w:i/>
          <w:color w:val="595959" w:themeColor="text1" w:themeTint="A6"/>
          <w:sz w:val="22"/>
          <w:szCs w:val="22"/>
        </w:rPr>
        <w:t>examen y admisión</w:t>
      </w:r>
      <w:r w:rsidR="00A670A4" w:rsidRPr="007C0678">
        <w:rPr>
          <w:rFonts w:ascii="Verdana" w:hAnsi="Verdana"/>
          <w:color w:val="595959" w:themeColor="text1" w:themeTint="A6"/>
          <w:sz w:val="22"/>
          <w:szCs w:val="22"/>
        </w:rPr>
        <w:t xml:space="preserve"> (vgr. Regla de la disciplina).</w:t>
      </w:r>
    </w:p>
    <w:p w:rsidR="00451211" w:rsidRPr="007C0678" w:rsidRDefault="0044075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c) </w:t>
      </w:r>
      <w:r w:rsidR="00963979" w:rsidRPr="007C0678">
        <w:rPr>
          <w:rFonts w:ascii="Verdana" w:hAnsi="Verdana"/>
          <w:i/>
          <w:color w:val="595959" w:themeColor="text1" w:themeTint="A6"/>
          <w:sz w:val="22"/>
          <w:szCs w:val="22"/>
        </w:rPr>
        <w:t>Las purificaciones y el</w:t>
      </w:r>
      <w:r w:rsidRPr="007C0678">
        <w:rPr>
          <w:rFonts w:ascii="Verdana" w:hAnsi="Verdana"/>
          <w:i/>
          <w:color w:val="595959" w:themeColor="text1" w:themeTint="A6"/>
          <w:sz w:val="22"/>
          <w:szCs w:val="22"/>
        </w:rPr>
        <w:t xml:space="preserve"> bautismo de Juan el B</w:t>
      </w:r>
      <w:r w:rsidR="00FC1ED7" w:rsidRPr="007C0678">
        <w:rPr>
          <w:rFonts w:ascii="Verdana" w:hAnsi="Verdana"/>
          <w:i/>
          <w:color w:val="595959" w:themeColor="text1" w:themeTint="A6"/>
          <w:sz w:val="22"/>
          <w:szCs w:val="22"/>
        </w:rPr>
        <w:t>autista.</w:t>
      </w:r>
      <w:r w:rsidR="00FC1ED7" w:rsidRPr="007C0678">
        <w:rPr>
          <w:rFonts w:ascii="Verdana" w:hAnsi="Verdana"/>
          <w:color w:val="595959" w:themeColor="text1" w:themeTint="A6"/>
          <w:sz w:val="22"/>
          <w:szCs w:val="22"/>
        </w:rPr>
        <w:t xml:space="preserve"> Éste contiene un anuncio, la llamada a la conversión, y se orienta a la venida del Señor.</w:t>
      </w:r>
    </w:p>
    <w:p w:rsidR="00440757" w:rsidRPr="007C0678" w:rsidRDefault="00440757" w:rsidP="00440757">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lastRenderedPageBreak/>
        <w:t>3. Orígenes pr</w:t>
      </w:r>
      <w:r w:rsidR="009C01A5" w:rsidRPr="007C0678">
        <w:rPr>
          <w:rFonts w:ascii="Verdana" w:hAnsi="Verdana"/>
          <w:b/>
          <w:color w:val="595959" w:themeColor="text1" w:themeTint="A6"/>
          <w:sz w:val="22"/>
          <w:szCs w:val="22"/>
        </w:rPr>
        <w:t>e-cristianos de la Confirmación.</w:t>
      </w:r>
    </w:p>
    <w:p w:rsidR="009C73CB" w:rsidRPr="007C0678" w:rsidRDefault="009C73CB" w:rsidP="00765A6B">
      <w:pPr>
        <w:spacing w:before="240" w:line="280" w:lineRule="exact"/>
        <w:ind w:firstLine="709"/>
        <w:jc w:val="both"/>
        <w:rPr>
          <w:rFonts w:ascii="Verdana" w:hAnsi="Verdana"/>
          <w:color w:val="595959" w:themeColor="text1" w:themeTint="A6"/>
          <w:sz w:val="22"/>
          <w:szCs w:val="22"/>
        </w:rPr>
      </w:pPr>
      <w:r w:rsidRPr="007C0678">
        <w:rPr>
          <w:rFonts w:ascii="Verdana" w:hAnsi="Verdana"/>
          <w:b/>
          <w:color w:val="595959" w:themeColor="text1" w:themeTint="A6"/>
          <w:sz w:val="22"/>
          <w:szCs w:val="22"/>
        </w:rPr>
        <w:t>3.1.</w:t>
      </w:r>
      <w:r w:rsidR="00984AF2" w:rsidRPr="007C0678">
        <w:rPr>
          <w:rFonts w:ascii="Verdana" w:hAnsi="Verdana"/>
          <w:color w:val="595959" w:themeColor="text1" w:themeTint="A6"/>
          <w:sz w:val="22"/>
          <w:szCs w:val="22"/>
        </w:rPr>
        <w:t xml:space="preserve"> La U</w:t>
      </w:r>
      <w:r w:rsidR="00FC1ED7" w:rsidRPr="007C0678">
        <w:rPr>
          <w:rFonts w:ascii="Verdana" w:hAnsi="Verdana"/>
          <w:color w:val="595959" w:themeColor="text1" w:themeTint="A6"/>
          <w:sz w:val="22"/>
          <w:szCs w:val="22"/>
        </w:rPr>
        <w:t xml:space="preserve">nción con el </w:t>
      </w:r>
      <w:r w:rsidR="00963979" w:rsidRPr="007C0678">
        <w:rPr>
          <w:rFonts w:ascii="Verdana" w:hAnsi="Verdana"/>
          <w:color w:val="595959" w:themeColor="text1" w:themeTint="A6"/>
          <w:sz w:val="22"/>
          <w:szCs w:val="22"/>
        </w:rPr>
        <w:t>“</w:t>
      </w:r>
      <w:r w:rsidR="00FC1ED7" w:rsidRPr="007C0678">
        <w:rPr>
          <w:rFonts w:ascii="Verdana" w:hAnsi="Verdana"/>
          <w:color w:val="595959" w:themeColor="text1" w:themeTint="A6"/>
          <w:sz w:val="22"/>
          <w:szCs w:val="22"/>
        </w:rPr>
        <w:t>aceite</w:t>
      </w:r>
      <w:r w:rsidR="00963979" w:rsidRPr="007C0678">
        <w:rPr>
          <w:rFonts w:ascii="Verdana" w:hAnsi="Verdana"/>
          <w:color w:val="595959" w:themeColor="text1" w:themeTint="A6"/>
          <w:sz w:val="22"/>
          <w:szCs w:val="22"/>
        </w:rPr>
        <w:t>”</w:t>
      </w:r>
      <w:r w:rsidR="00440757" w:rsidRPr="007C0678">
        <w:rPr>
          <w:rFonts w:ascii="Verdana" w:hAnsi="Verdana"/>
          <w:color w:val="595959" w:themeColor="text1" w:themeTint="A6"/>
          <w:sz w:val="22"/>
          <w:szCs w:val="22"/>
        </w:rPr>
        <w:t xml:space="preserve">. </w:t>
      </w:r>
    </w:p>
    <w:p w:rsidR="00FC1ED7" w:rsidRPr="007C0678" w:rsidRDefault="00FC1ED7" w:rsidP="00440757">
      <w:pPr>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Junto con el vino y el trigo, el </w:t>
      </w:r>
      <w:r w:rsidR="00963979"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aceite</w:t>
      </w:r>
      <w:r w:rsidR="00963979"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 xml:space="preserve"> es considerado por los judíos como uno de los alimentos esenciales. Con él Dios sacia a su pueblo fiel, es una tierra rica en olivo (Dt 6,11). La bendición de Dios se reconoce en la abundancia del aceite. El aceite es apreciado no sólo como alimento indispensable, sino también como </w:t>
      </w:r>
      <w:r w:rsidR="000D6B9E" w:rsidRPr="007C0678">
        <w:rPr>
          <w:rFonts w:ascii="Verdana" w:hAnsi="Verdana"/>
          <w:color w:val="595959" w:themeColor="text1" w:themeTint="A6"/>
          <w:sz w:val="22"/>
          <w:szCs w:val="22"/>
        </w:rPr>
        <w:t>ungüento que perfuma el cuerpo, fortalece los miembros y alimenta la luz de las lámparas. Su importancia en la vida cotidiana ha hecho de él un elemento de gran valor simbólico.</w:t>
      </w:r>
    </w:p>
    <w:p w:rsidR="000D6B9E" w:rsidRPr="007C0678" w:rsidRDefault="000D6B9E"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El aceite, en efecto, evoca la </w:t>
      </w:r>
      <w:r w:rsidR="00AC5E3D"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bendición</w:t>
      </w:r>
      <w:r w:rsidR="00AC5E3D"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 xml:space="preserve"> de Dios, como el verde olivo que simboliza al justo bendecido por Dios (Sal 52,10; 128,3) o la sa</w:t>
      </w:r>
      <w:r w:rsidR="001977E3" w:rsidRPr="007C0678">
        <w:rPr>
          <w:rFonts w:ascii="Verdana" w:hAnsi="Verdana"/>
          <w:color w:val="595959" w:themeColor="text1" w:themeTint="A6"/>
          <w:sz w:val="22"/>
          <w:szCs w:val="22"/>
        </w:rPr>
        <w:t>biduría que revela el camino de</w:t>
      </w:r>
      <w:r w:rsidRPr="007C0678">
        <w:rPr>
          <w:rFonts w:ascii="Verdana" w:hAnsi="Verdana"/>
          <w:color w:val="595959" w:themeColor="text1" w:themeTint="A6"/>
          <w:sz w:val="22"/>
          <w:szCs w:val="22"/>
        </w:rPr>
        <w:t xml:space="preserve"> justicia.</w:t>
      </w:r>
    </w:p>
    <w:p w:rsidR="00BE3FC7" w:rsidRPr="007C0678" w:rsidRDefault="000D6B9E"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El momento culminante donde el aceite alcanza su valor es en el gesto </w:t>
      </w:r>
      <w:r w:rsidRPr="007C0678">
        <w:rPr>
          <w:rFonts w:ascii="Verdana" w:hAnsi="Verdana"/>
          <w:i/>
          <w:color w:val="595959" w:themeColor="text1" w:themeTint="A6"/>
          <w:sz w:val="22"/>
          <w:szCs w:val="22"/>
        </w:rPr>
        <w:t>(rito)</w:t>
      </w:r>
      <w:r w:rsidRPr="007C0678">
        <w:rPr>
          <w:rFonts w:ascii="Verdana" w:hAnsi="Verdana"/>
          <w:color w:val="595959" w:themeColor="text1" w:themeTint="A6"/>
          <w:sz w:val="22"/>
          <w:szCs w:val="22"/>
        </w:rPr>
        <w:t xml:space="preserve"> de la unción. En </w:t>
      </w:r>
      <w:r w:rsidR="00BF04DE" w:rsidRPr="007C0678">
        <w:rPr>
          <w:rFonts w:ascii="Verdana" w:hAnsi="Verdana"/>
          <w:color w:val="595959" w:themeColor="text1" w:themeTint="A6"/>
          <w:sz w:val="22"/>
          <w:szCs w:val="22"/>
        </w:rPr>
        <w:t xml:space="preserve">el </w:t>
      </w:r>
      <w:r w:rsidRPr="007C0678">
        <w:rPr>
          <w:rFonts w:ascii="Verdana" w:hAnsi="Verdana"/>
          <w:color w:val="595959" w:themeColor="text1" w:themeTint="A6"/>
          <w:sz w:val="22"/>
          <w:szCs w:val="22"/>
        </w:rPr>
        <w:t>Israel</w:t>
      </w:r>
      <w:r w:rsidR="00BF04DE" w:rsidRPr="007C0678">
        <w:rPr>
          <w:rFonts w:ascii="Verdana" w:hAnsi="Verdana"/>
          <w:color w:val="595959" w:themeColor="text1" w:themeTint="A6"/>
          <w:sz w:val="22"/>
          <w:szCs w:val="22"/>
        </w:rPr>
        <w:t xml:space="preserve"> veterotestamentario las unciones de aceite tienen una triple función: a) </w:t>
      </w:r>
      <w:r w:rsidR="00BF04DE" w:rsidRPr="007C0678">
        <w:rPr>
          <w:rFonts w:ascii="Verdana" w:hAnsi="Verdana"/>
          <w:i/>
          <w:color w:val="595959" w:themeColor="text1" w:themeTint="A6"/>
          <w:sz w:val="22"/>
          <w:szCs w:val="22"/>
        </w:rPr>
        <w:t>son señales de alegría</w:t>
      </w:r>
      <w:r w:rsidR="00BD78CE" w:rsidRPr="007C0678">
        <w:rPr>
          <w:rFonts w:ascii="Verdana" w:hAnsi="Verdana"/>
          <w:i/>
          <w:color w:val="595959" w:themeColor="text1" w:themeTint="A6"/>
          <w:sz w:val="22"/>
          <w:szCs w:val="22"/>
        </w:rPr>
        <w:t xml:space="preserve"> o de respeto</w:t>
      </w:r>
      <w:r w:rsidR="00BD78CE" w:rsidRPr="007C0678">
        <w:rPr>
          <w:rFonts w:ascii="Verdana" w:hAnsi="Verdana"/>
          <w:color w:val="595959" w:themeColor="text1" w:themeTint="A6"/>
          <w:sz w:val="22"/>
          <w:szCs w:val="22"/>
        </w:rPr>
        <w:t xml:space="preserve">; b) </w:t>
      </w:r>
      <w:r w:rsidR="00BD78CE" w:rsidRPr="007C0678">
        <w:rPr>
          <w:rFonts w:ascii="Verdana" w:hAnsi="Verdana"/>
          <w:i/>
          <w:color w:val="595959" w:themeColor="text1" w:themeTint="A6"/>
          <w:sz w:val="22"/>
          <w:szCs w:val="22"/>
        </w:rPr>
        <w:t>se emplean como ritos de curación</w:t>
      </w:r>
      <w:r w:rsidR="00BD78CE" w:rsidRPr="007C0678">
        <w:rPr>
          <w:rFonts w:ascii="Verdana" w:hAnsi="Verdana"/>
          <w:color w:val="595959" w:themeColor="text1" w:themeTint="A6"/>
          <w:sz w:val="22"/>
          <w:szCs w:val="22"/>
        </w:rPr>
        <w:t xml:space="preserve">; y, c) </w:t>
      </w:r>
      <w:r w:rsidR="00BE3FC7" w:rsidRPr="007C0678">
        <w:rPr>
          <w:rFonts w:ascii="Verdana" w:hAnsi="Verdana"/>
          <w:i/>
          <w:color w:val="595959" w:themeColor="text1" w:themeTint="A6"/>
          <w:sz w:val="22"/>
          <w:szCs w:val="22"/>
        </w:rPr>
        <w:t>como rito de consagración.</w:t>
      </w:r>
      <w:r w:rsidR="00BE3FC7" w:rsidRPr="007C0678">
        <w:rPr>
          <w:rFonts w:ascii="Verdana" w:hAnsi="Verdana"/>
          <w:color w:val="595959" w:themeColor="text1" w:themeTint="A6"/>
          <w:sz w:val="22"/>
          <w:szCs w:val="22"/>
        </w:rPr>
        <w:t xml:space="preserve"> Esta triple función encontrará en el Misterio de Cristo un significado y una proyección totalmente nuevos, tal como luego pasarán a los sacramentos de la Iglesia.</w:t>
      </w:r>
    </w:p>
    <w:p w:rsidR="00BE3FC7" w:rsidRPr="007C0678" w:rsidRDefault="00BE3FC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Algunas líneas </w:t>
      </w:r>
      <w:r w:rsidR="00AC5E3D" w:rsidRPr="007C0678">
        <w:rPr>
          <w:rFonts w:ascii="Verdana" w:hAnsi="Verdana"/>
          <w:color w:val="595959" w:themeColor="text1" w:themeTint="A6"/>
          <w:sz w:val="22"/>
          <w:szCs w:val="22"/>
        </w:rPr>
        <w:t>solame</w:t>
      </w:r>
      <w:r w:rsidR="001977E3" w:rsidRPr="007C0678">
        <w:rPr>
          <w:rFonts w:ascii="Verdana" w:hAnsi="Verdana"/>
          <w:color w:val="595959" w:themeColor="text1" w:themeTint="A6"/>
          <w:sz w:val="22"/>
          <w:szCs w:val="22"/>
        </w:rPr>
        <w:t xml:space="preserve">nte </w:t>
      </w:r>
      <w:r w:rsidRPr="007C0678">
        <w:rPr>
          <w:rFonts w:ascii="Verdana" w:hAnsi="Verdana"/>
          <w:color w:val="595959" w:themeColor="text1" w:themeTint="A6"/>
          <w:sz w:val="22"/>
          <w:szCs w:val="22"/>
        </w:rPr>
        <w:t xml:space="preserve">sobre la </w:t>
      </w:r>
      <w:r w:rsidR="001977E3" w:rsidRPr="007C0678">
        <w:rPr>
          <w:rFonts w:ascii="Verdana" w:hAnsi="Verdana"/>
          <w:i/>
          <w:color w:val="595959" w:themeColor="text1" w:themeTint="A6"/>
          <w:sz w:val="22"/>
          <w:szCs w:val="22"/>
        </w:rPr>
        <w:t>‘</w:t>
      </w:r>
      <w:r w:rsidRPr="007C0678">
        <w:rPr>
          <w:rFonts w:ascii="Verdana" w:hAnsi="Verdana"/>
          <w:i/>
          <w:color w:val="595959" w:themeColor="text1" w:themeTint="A6"/>
          <w:sz w:val="22"/>
          <w:szCs w:val="22"/>
        </w:rPr>
        <w:t>unción</w:t>
      </w:r>
      <w:r w:rsidR="001977E3" w:rsidRPr="007C0678">
        <w:rPr>
          <w:rFonts w:ascii="Verdana" w:hAnsi="Verdana"/>
          <w:i/>
          <w:color w:val="595959" w:themeColor="text1" w:themeTint="A6"/>
          <w:sz w:val="22"/>
          <w:szCs w:val="22"/>
        </w:rPr>
        <w:t>’</w:t>
      </w:r>
      <w:r w:rsidRPr="007C0678">
        <w:rPr>
          <w:rFonts w:ascii="Verdana" w:hAnsi="Verdana"/>
          <w:color w:val="595959" w:themeColor="text1" w:themeTint="A6"/>
          <w:sz w:val="22"/>
          <w:szCs w:val="22"/>
        </w:rPr>
        <w:t xml:space="preserve"> como rito de consagración. En el A.T. la mayoría de las unciones que se mencionan tienen que ver con los ritos de consagración. Estos ritos recaen sobre los objetos del culto y, principalmente, sobre algunas personas </w:t>
      </w:r>
      <w:r w:rsidRPr="007C0678">
        <w:rPr>
          <w:rFonts w:ascii="Verdana" w:hAnsi="Verdana"/>
          <w:i/>
          <w:color w:val="595959" w:themeColor="text1" w:themeTint="A6"/>
          <w:sz w:val="22"/>
          <w:szCs w:val="22"/>
        </w:rPr>
        <w:t>(reyes, sacerdotes y, rara vez, profetas).</w:t>
      </w:r>
      <w:r w:rsidRPr="007C0678">
        <w:rPr>
          <w:rFonts w:ascii="Verdana" w:hAnsi="Verdana"/>
          <w:color w:val="595959" w:themeColor="text1" w:themeTint="A6"/>
          <w:sz w:val="22"/>
          <w:szCs w:val="22"/>
        </w:rPr>
        <w:t xml:space="preserve"> No todos los objetos desti</w:t>
      </w:r>
      <w:r w:rsidR="001977E3" w:rsidRPr="007C0678">
        <w:rPr>
          <w:rFonts w:ascii="Verdana" w:hAnsi="Verdana"/>
          <w:color w:val="595959" w:themeColor="text1" w:themeTint="A6"/>
          <w:sz w:val="22"/>
          <w:szCs w:val="22"/>
        </w:rPr>
        <w:t>na</w:t>
      </w:r>
      <w:r w:rsidRPr="007C0678">
        <w:rPr>
          <w:rFonts w:ascii="Verdana" w:hAnsi="Verdana"/>
          <w:color w:val="595959" w:themeColor="text1" w:themeTint="A6"/>
          <w:sz w:val="22"/>
          <w:szCs w:val="22"/>
        </w:rPr>
        <w:t>do</w:t>
      </w:r>
      <w:r w:rsidR="001977E3" w:rsidRPr="007C0678">
        <w:rPr>
          <w:rFonts w:ascii="Verdana" w:hAnsi="Verdana"/>
          <w:color w:val="595959" w:themeColor="text1" w:themeTint="A6"/>
          <w:sz w:val="22"/>
          <w:szCs w:val="22"/>
        </w:rPr>
        <w:t>s</w:t>
      </w:r>
      <w:r w:rsidRPr="007C0678">
        <w:rPr>
          <w:rFonts w:ascii="Verdana" w:hAnsi="Verdana"/>
          <w:color w:val="595959" w:themeColor="text1" w:themeTint="A6"/>
          <w:sz w:val="22"/>
          <w:szCs w:val="22"/>
        </w:rPr>
        <w:t xml:space="preserve"> al culto son consagrados mediante una unción, sólo aquellos que revisten una significación especial, como el </w:t>
      </w:r>
      <w:r w:rsidR="009B115B"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altar</w:t>
      </w:r>
      <w:r w:rsidR="009B115B" w:rsidRPr="007C0678">
        <w:rPr>
          <w:rFonts w:ascii="Verdana" w:hAnsi="Verdana"/>
          <w:color w:val="595959" w:themeColor="text1" w:themeTint="A6"/>
          <w:sz w:val="22"/>
          <w:szCs w:val="22"/>
        </w:rPr>
        <w:t>’</w:t>
      </w:r>
      <w:r w:rsidRPr="007C0678">
        <w:rPr>
          <w:rFonts w:ascii="Verdana" w:hAnsi="Verdana"/>
          <w:color w:val="595959" w:themeColor="text1" w:themeTint="A6"/>
          <w:sz w:val="22"/>
          <w:szCs w:val="22"/>
        </w:rPr>
        <w:t>.</w:t>
      </w:r>
    </w:p>
    <w:p w:rsidR="00E261AB" w:rsidRPr="007C0678" w:rsidRDefault="00BE3FC7"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La </w:t>
      </w:r>
      <w:r w:rsidR="009B115B" w:rsidRPr="007C0678">
        <w:rPr>
          <w:rFonts w:ascii="Verdana" w:hAnsi="Verdana"/>
          <w:i/>
          <w:color w:val="595959" w:themeColor="text1" w:themeTint="A6"/>
          <w:sz w:val="22"/>
          <w:szCs w:val="22"/>
        </w:rPr>
        <w:t>«</w:t>
      </w:r>
      <w:r w:rsidRPr="007C0678">
        <w:rPr>
          <w:rFonts w:ascii="Verdana" w:hAnsi="Verdana"/>
          <w:i/>
          <w:color w:val="595959" w:themeColor="text1" w:themeTint="A6"/>
          <w:sz w:val="22"/>
          <w:szCs w:val="22"/>
        </w:rPr>
        <w:t>unción</w:t>
      </w:r>
      <w:r w:rsidRPr="007C0678">
        <w:rPr>
          <w:rFonts w:ascii="Verdana" w:hAnsi="Verdana"/>
          <w:color w:val="595959" w:themeColor="text1" w:themeTint="A6"/>
          <w:sz w:val="22"/>
          <w:szCs w:val="22"/>
        </w:rPr>
        <w:t xml:space="preserve"> </w:t>
      </w:r>
      <w:r w:rsidRPr="007C0678">
        <w:rPr>
          <w:rFonts w:ascii="Verdana" w:hAnsi="Verdana"/>
          <w:i/>
          <w:color w:val="595959" w:themeColor="text1" w:themeTint="A6"/>
          <w:sz w:val="22"/>
          <w:szCs w:val="22"/>
        </w:rPr>
        <w:t>regia</w:t>
      </w:r>
      <w:r w:rsidR="009B115B" w:rsidRPr="007C0678">
        <w:rPr>
          <w:rFonts w:ascii="Verdana" w:hAnsi="Verdana"/>
          <w:i/>
          <w:color w:val="595959" w:themeColor="text1" w:themeTint="A6"/>
          <w:sz w:val="22"/>
          <w:szCs w:val="22"/>
        </w:rPr>
        <w:t>»</w:t>
      </w:r>
      <w:r w:rsidRPr="007C0678">
        <w:rPr>
          <w:rFonts w:ascii="Verdana" w:hAnsi="Verdana"/>
          <w:color w:val="595959" w:themeColor="text1" w:themeTint="A6"/>
          <w:sz w:val="22"/>
          <w:szCs w:val="22"/>
        </w:rPr>
        <w:t xml:space="preserve"> ocupa un lugar preferente entre las consagraciones. Sólo la puede realizar un “hombre de Dios” </w:t>
      </w:r>
      <w:r w:rsidRPr="007C0678">
        <w:rPr>
          <w:rFonts w:ascii="Verdana" w:hAnsi="Verdana"/>
          <w:i/>
          <w:color w:val="595959" w:themeColor="text1" w:themeTint="A6"/>
          <w:sz w:val="22"/>
          <w:szCs w:val="22"/>
        </w:rPr>
        <w:t>(profeta o sacerdote).</w:t>
      </w:r>
      <w:r w:rsidRPr="007C0678">
        <w:rPr>
          <w:rFonts w:ascii="Verdana" w:hAnsi="Verdana"/>
          <w:color w:val="595959" w:themeColor="text1" w:themeTint="A6"/>
          <w:sz w:val="22"/>
          <w:szCs w:val="22"/>
        </w:rPr>
        <w:t xml:space="preserve"> Saúl y David fueron ungidos por Samuel. La unción sacerdotal recorre también la historia de Israel</w:t>
      </w:r>
      <w:r w:rsidR="00E261AB" w:rsidRPr="007C0678">
        <w:rPr>
          <w:rFonts w:ascii="Verdana" w:hAnsi="Verdana"/>
          <w:color w:val="595959" w:themeColor="text1" w:themeTint="A6"/>
          <w:sz w:val="22"/>
          <w:szCs w:val="22"/>
        </w:rPr>
        <w:t>, con pequeñas variaciones. Por orden divina, Moisés unge a Aarón, éste es designado como “el</w:t>
      </w:r>
      <w:r w:rsidRPr="007C0678">
        <w:rPr>
          <w:rFonts w:ascii="Verdana" w:hAnsi="Verdana"/>
          <w:color w:val="595959" w:themeColor="text1" w:themeTint="A6"/>
          <w:sz w:val="22"/>
          <w:szCs w:val="22"/>
        </w:rPr>
        <w:t xml:space="preserve"> </w:t>
      </w:r>
      <w:r w:rsidR="00E261AB" w:rsidRPr="007C0678">
        <w:rPr>
          <w:rFonts w:ascii="Verdana" w:hAnsi="Verdana"/>
          <w:color w:val="595959" w:themeColor="text1" w:themeTint="A6"/>
          <w:sz w:val="22"/>
          <w:szCs w:val="22"/>
        </w:rPr>
        <w:t>sacerdote consagrado por la unción”. En la época del segundo templo, el sacerdote, constituido en jefe del pueblo, recibirá la unción en su lugar. Después se aplicará a todos los sacerdotes.</w:t>
      </w:r>
    </w:p>
    <w:p w:rsidR="00E261AB" w:rsidRPr="007C0678" w:rsidRDefault="009C73CB" w:rsidP="009C73CB">
      <w:pPr>
        <w:spacing w:before="240" w:line="280" w:lineRule="exact"/>
        <w:ind w:firstLine="708"/>
        <w:jc w:val="both"/>
        <w:rPr>
          <w:rFonts w:ascii="Verdana" w:hAnsi="Verdana"/>
          <w:color w:val="595959" w:themeColor="text1" w:themeTint="A6"/>
          <w:sz w:val="22"/>
          <w:szCs w:val="22"/>
        </w:rPr>
      </w:pPr>
      <w:r w:rsidRPr="007C0678">
        <w:rPr>
          <w:rFonts w:ascii="Verdana" w:hAnsi="Verdana"/>
          <w:b/>
          <w:color w:val="595959" w:themeColor="text1" w:themeTint="A6"/>
          <w:sz w:val="22"/>
          <w:szCs w:val="22"/>
        </w:rPr>
        <w:t>3.2.</w:t>
      </w:r>
      <w:r w:rsidR="00984AF2" w:rsidRPr="007C0678">
        <w:rPr>
          <w:rFonts w:ascii="Verdana" w:hAnsi="Verdana"/>
          <w:b/>
          <w:color w:val="595959" w:themeColor="text1" w:themeTint="A6"/>
          <w:sz w:val="22"/>
          <w:szCs w:val="22"/>
        </w:rPr>
        <w:t xml:space="preserve"> </w:t>
      </w:r>
      <w:r w:rsidR="00E261AB" w:rsidRPr="007C0678">
        <w:rPr>
          <w:rFonts w:ascii="Verdana" w:hAnsi="Verdana"/>
          <w:color w:val="595959" w:themeColor="text1" w:themeTint="A6"/>
          <w:sz w:val="22"/>
          <w:szCs w:val="22"/>
        </w:rPr>
        <w:t xml:space="preserve">La </w:t>
      </w:r>
      <w:r w:rsidRPr="007C0678">
        <w:rPr>
          <w:rFonts w:ascii="Verdana" w:hAnsi="Verdana"/>
          <w:color w:val="595959" w:themeColor="text1" w:themeTint="A6"/>
          <w:sz w:val="22"/>
          <w:szCs w:val="22"/>
        </w:rPr>
        <w:t>«</w:t>
      </w:r>
      <w:r w:rsidR="009B115B" w:rsidRPr="007C0678">
        <w:rPr>
          <w:rFonts w:ascii="Verdana" w:hAnsi="Verdana"/>
          <w:color w:val="595959" w:themeColor="text1" w:themeTint="A6"/>
          <w:sz w:val="22"/>
          <w:szCs w:val="22"/>
        </w:rPr>
        <w:t>U</w:t>
      </w:r>
      <w:r w:rsidR="00E261AB" w:rsidRPr="007C0678">
        <w:rPr>
          <w:rFonts w:ascii="Verdana" w:hAnsi="Verdana"/>
          <w:color w:val="595959" w:themeColor="text1" w:themeTint="A6"/>
          <w:sz w:val="22"/>
          <w:szCs w:val="22"/>
        </w:rPr>
        <w:t>nción</w:t>
      </w:r>
      <w:r w:rsidRPr="007C0678">
        <w:rPr>
          <w:rFonts w:ascii="Verdana" w:hAnsi="Verdana"/>
          <w:color w:val="595959" w:themeColor="text1" w:themeTint="A6"/>
          <w:sz w:val="22"/>
          <w:szCs w:val="22"/>
        </w:rPr>
        <w:t>»</w:t>
      </w:r>
      <w:r w:rsidR="00E261AB" w:rsidRPr="007C0678">
        <w:rPr>
          <w:rFonts w:ascii="Verdana" w:hAnsi="Verdana"/>
          <w:color w:val="595959" w:themeColor="text1" w:themeTint="A6"/>
          <w:sz w:val="22"/>
          <w:szCs w:val="22"/>
        </w:rPr>
        <w:t xml:space="preserve"> en el N.T.</w:t>
      </w:r>
      <w:r w:rsidR="009C01A5" w:rsidRPr="007C0678">
        <w:rPr>
          <w:rFonts w:ascii="Verdana" w:hAnsi="Verdana"/>
          <w:color w:val="595959" w:themeColor="text1" w:themeTint="A6"/>
          <w:sz w:val="22"/>
          <w:szCs w:val="22"/>
        </w:rPr>
        <w:t>, s</w:t>
      </w:r>
      <w:r w:rsidR="00E261AB" w:rsidRPr="007C0678">
        <w:rPr>
          <w:rFonts w:ascii="Verdana" w:hAnsi="Verdana"/>
          <w:color w:val="595959" w:themeColor="text1" w:themeTint="A6"/>
          <w:sz w:val="22"/>
          <w:szCs w:val="22"/>
        </w:rPr>
        <w:t>ímbolo del Espíritu Santo</w:t>
      </w:r>
      <w:r w:rsidR="009C01A5" w:rsidRPr="007C0678">
        <w:rPr>
          <w:rFonts w:ascii="Verdana" w:hAnsi="Verdana"/>
          <w:color w:val="595959" w:themeColor="text1" w:themeTint="A6"/>
          <w:sz w:val="22"/>
          <w:szCs w:val="22"/>
        </w:rPr>
        <w:t>.</w:t>
      </w:r>
    </w:p>
    <w:p w:rsidR="00765A6B" w:rsidRPr="007C0678" w:rsidRDefault="0080270A" w:rsidP="00765A6B">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El N.T. menciona una sola</w:t>
      </w:r>
      <w:r w:rsidR="00E261AB" w:rsidRPr="007C0678">
        <w:rPr>
          <w:rFonts w:ascii="Verdana" w:hAnsi="Verdana"/>
          <w:color w:val="595959" w:themeColor="text1" w:themeTint="A6"/>
          <w:sz w:val="22"/>
          <w:szCs w:val="22"/>
        </w:rPr>
        <w:t xml:space="preserve"> unción de Jesús durante su vida terre</w:t>
      </w:r>
      <w:r w:rsidRPr="007C0678">
        <w:rPr>
          <w:rFonts w:ascii="Verdana" w:hAnsi="Verdana"/>
          <w:color w:val="595959" w:themeColor="text1" w:themeTint="A6"/>
          <w:sz w:val="22"/>
          <w:szCs w:val="22"/>
        </w:rPr>
        <w:t>na, la que recibió en el bautismo</w:t>
      </w:r>
      <w:r w:rsidR="00E261AB" w:rsidRPr="007C0678">
        <w:rPr>
          <w:rFonts w:ascii="Verdana" w:hAnsi="Verdana"/>
          <w:color w:val="595959" w:themeColor="text1" w:themeTint="A6"/>
          <w:sz w:val="22"/>
          <w:szCs w:val="22"/>
        </w:rPr>
        <w:t xml:space="preserve">. Así la describe la primerísima predicación apostólica: </w:t>
      </w:r>
      <w:r w:rsidR="00E261AB" w:rsidRPr="007C0678">
        <w:rPr>
          <w:rFonts w:ascii="Verdana" w:hAnsi="Verdana"/>
          <w:i/>
          <w:color w:val="595959" w:themeColor="text1" w:themeTint="A6"/>
          <w:sz w:val="22"/>
          <w:szCs w:val="22"/>
        </w:rPr>
        <w:t xml:space="preserve">fue </w:t>
      </w:r>
      <w:r w:rsidRPr="007C0678">
        <w:rPr>
          <w:rFonts w:ascii="Verdana" w:hAnsi="Verdana"/>
          <w:i/>
          <w:color w:val="595959" w:themeColor="text1" w:themeTint="A6"/>
          <w:sz w:val="22"/>
          <w:szCs w:val="22"/>
        </w:rPr>
        <w:t>ungido del Espíritu Santo y de p</w:t>
      </w:r>
      <w:r w:rsidR="00E261AB" w:rsidRPr="007C0678">
        <w:rPr>
          <w:rFonts w:ascii="Verdana" w:hAnsi="Verdana"/>
          <w:i/>
          <w:color w:val="595959" w:themeColor="text1" w:themeTint="A6"/>
          <w:sz w:val="22"/>
          <w:szCs w:val="22"/>
        </w:rPr>
        <w:t>oder</w:t>
      </w:r>
      <w:r w:rsidR="00E261AB" w:rsidRPr="007C0678">
        <w:rPr>
          <w:rFonts w:ascii="Verdana" w:hAnsi="Verdana"/>
          <w:color w:val="595959" w:themeColor="text1" w:themeTint="A6"/>
          <w:sz w:val="22"/>
          <w:szCs w:val="22"/>
        </w:rPr>
        <w:t xml:space="preserve"> (Hech 10, 38). La gran novedad estriba en que la unción se realiza con el Espíritu Santo y consiste en un «reposar sobre Él» en orden a la misión. Desde entonces, </w:t>
      </w:r>
      <w:r w:rsidR="00033897" w:rsidRPr="007C0678">
        <w:rPr>
          <w:rFonts w:ascii="Verdana" w:hAnsi="Verdana"/>
          <w:i/>
          <w:color w:val="595959" w:themeColor="text1" w:themeTint="A6"/>
          <w:sz w:val="22"/>
          <w:szCs w:val="22"/>
        </w:rPr>
        <w:t>“el simbolismo de la unción con óleo es también significativo del Espíritu Santo, hasta el punto de que se ha convertido en sinónimo suyo”</w:t>
      </w:r>
      <w:r w:rsidR="00033897" w:rsidRPr="007C0678">
        <w:rPr>
          <w:rFonts w:ascii="Verdana" w:hAnsi="Verdana"/>
          <w:color w:val="595959" w:themeColor="text1" w:themeTint="A6"/>
          <w:sz w:val="22"/>
          <w:szCs w:val="22"/>
        </w:rPr>
        <w:t xml:space="preserve"> (CIC 695).</w:t>
      </w:r>
      <w:r w:rsidR="00323108" w:rsidRPr="007C0678">
        <w:rPr>
          <w:rFonts w:ascii="Verdana" w:hAnsi="Verdana"/>
          <w:color w:val="595959" w:themeColor="text1" w:themeTint="A6"/>
          <w:sz w:val="22"/>
          <w:szCs w:val="22"/>
        </w:rPr>
        <w:t xml:space="preserve"> En la economía sacramental, cómo se </w:t>
      </w:r>
      <w:r w:rsidRPr="007C0678">
        <w:rPr>
          <w:rFonts w:ascii="Verdana" w:hAnsi="Verdana"/>
          <w:color w:val="595959" w:themeColor="text1" w:themeTint="A6"/>
          <w:sz w:val="22"/>
          <w:szCs w:val="22"/>
        </w:rPr>
        <w:t>apreciará</w:t>
      </w:r>
      <w:r w:rsidR="00323108" w:rsidRPr="007C0678">
        <w:rPr>
          <w:rFonts w:ascii="Verdana" w:hAnsi="Verdana"/>
          <w:color w:val="595959" w:themeColor="text1" w:themeTint="A6"/>
          <w:sz w:val="22"/>
          <w:szCs w:val="22"/>
        </w:rPr>
        <w:t>, la unción es inseparable de aquello que imprime: el sello del Espíritu Santo.</w:t>
      </w:r>
      <w:r w:rsidR="00765A6B" w:rsidRPr="007C0678">
        <w:rPr>
          <w:rFonts w:ascii="Verdana" w:hAnsi="Verdana"/>
          <w:color w:val="595959" w:themeColor="text1" w:themeTint="A6"/>
          <w:sz w:val="22"/>
          <w:szCs w:val="22"/>
        </w:rPr>
        <w:t xml:space="preserve"> </w:t>
      </w:r>
    </w:p>
    <w:p w:rsidR="002D3E7E" w:rsidRPr="007C0678" w:rsidRDefault="00765A6B" w:rsidP="00765A6B">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Por tanto, l</w:t>
      </w:r>
      <w:r w:rsidR="00323108" w:rsidRPr="007C0678">
        <w:rPr>
          <w:rFonts w:ascii="Verdana" w:hAnsi="Verdana"/>
          <w:color w:val="595959" w:themeColor="text1" w:themeTint="A6"/>
          <w:sz w:val="22"/>
          <w:szCs w:val="22"/>
        </w:rPr>
        <w:t>a plenitud del Espíritu no debía permanecer sólo en el Mesías, sino que debía ser comunicada a todo el pueblo mesiánico, tal como Cristo había prometido (Lc 12,12; Jn 3, 5-8)</w:t>
      </w:r>
      <w:r w:rsidRPr="007C0678">
        <w:rPr>
          <w:rFonts w:ascii="Verdana" w:hAnsi="Verdana"/>
          <w:color w:val="595959" w:themeColor="text1" w:themeTint="A6"/>
          <w:sz w:val="22"/>
          <w:szCs w:val="22"/>
        </w:rPr>
        <w:t>.</w:t>
      </w:r>
    </w:p>
    <w:p w:rsidR="00765A6B" w:rsidRPr="007C0678" w:rsidRDefault="00765A6B" w:rsidP="00765A6B">
      <w:pPr>
        <w:spacing w:before="120" w:line="280" w:lineRule="exact"/>
        <w:jc w:val="both"/>
        <w:rPr>
          <w:rFonts w:ascii="Verdana" w:hAnsi="Verdana"/>
          <w:b/>
          <w:color w:val="595959" w:themeColor="text1" w:themeTint="A6"/>
          <w:sz w:val="22"/>
          <w:szCs w:val="22"/>
        </w:rPr>
      </w:pPr>
    </w:p>
    <w:p w:rsidR="009C01A5" w:rsidRPr="007C0678" w:rsidRDefault="009C01A5" w:rsidP="00765A6B">
      <w:pPr>
        <w:spacing w:before="120" w:line="280" w:lineRule="exact"/>
        <w:jc w:val="both"/>
        <w:rPr>
          <w:rFonts w:ascii="Verdana" w:hAnsi="Verdana"/>
          <w:b/>
          <w:color w:val="595959" w:themeColor="text1" w:themeTint="A6"/>
          <w:sz w:val="22"/>
          <w:szCs w:val="22"/>
        </w:rPr>
      </w:pPr>
    </w:p>
    <w:p w:rsidR="002D3E7E" w:rsidRPr="007C0678" w:rsidRDefault="009C73CB" w:rsidP="00765A6B">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lastRenderedPageBreak/>
        <w:t>4. El «bautismo» de Juan el Bautista</w:t>
      </w:r>
    </w:p>
    <w:p w:rsidR="00567D85" w:rsidRPr="007C0678" w:rsidRDefault="005C7F51"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El bautismo de Juan ocupa un lugar importante en el testimonio evangélico: a) </w:t>
      </w:r>
      <w:r w:rsidRPr="007C0678">
        <w:rPr>
          <w:rFonts w:ascii="Verdana" w:hAnsi="Verdana"/>
          <w:i/>
          <w:color w:val="595959" w:themeColor="text1" w:themeTint="A6"/>
          <w:sz w:val="22"/>
          <w:szCs w:val="22"/>
        </w:rPr>
        <w:t>la tradición sinóptica lo describe en los primeros capítulos</w:t>
      </w:r>
      <w:r w:rsidRPr="007C0678">
        <w:rPr>
          <w:rFonts w:ascii="Verdana" w:hAnsi="Verdana"/>
          <w:color w:val="595959" w:themeColor="text1" w:themeTint="A6"/>
          <w:sz w:val="22"/>
          <w:szCs w:val="22"/>
        </w:rPr>
        <w:t xml:space="preserve">; b) </w:t>
      </w:r>
      <w:r w:rsidRPr="007C0678">
        <w:rPr>
          <w:rFonts w:ascii="Verdana" w:hAnsi="Verdana"/>
          <w:i/>
          <w:color w:val="595959" w:themeColor="text1" w:themeTint="A6"/>
          <w:sz w:val="22"/>
          <w:szCs w:val="22"/>
        </w:rPr>
        <w:t>el cuarto evangelio lo narra con elementos propios</w:t>
      </w:r>
      <w:r w:rsidRPr="007C0678">
        <w:rPr>
          <w:rFonts w:ascii="Verdana" w:hAnsi="Verdana"/>
          <w:color w:val="595959" w:themeColor="text1" w:themeTint="A6"/>
          <w:sz w:val="22"/>
          <w:szCs w:val="22"/>
        </w:rPr>
        <w:t>. El rito caracteriza a Juan hasta el punto que le vale el sobrenombre del ‘Bautista’</w:t>
      </w:r>
      <w:r w:rsidR="00567D85" w:rsidRPr="007C0678">
        <w:rPr>
          <w:rFonts w:ascii="Verdana" w:hAnsi="Verdana"/>
          <w:color w:val="595959" w:themeColor="text1" w:themeTint="A6"/>
          <w:sz w:val="22"/>
          <w:szCs w:val="22"/>
        </w:rPr>
        <w:t>.</w:t>
      </w:r>
    </w:p>
    <w:p w:rsidR="00A331CE" w:rsidRPr="007C0678" w:rsidRDefault="00765A6B" w:rsidP="00765A6B">
      <w:pPr>
        <w:spacing w:before="240" w:line="280" w:lineRule="exact"/>
        <w:ind w:firstLine="709"/>
        <w:jc w:val="both"/>
        <w:rPr>
          <w:rFonts w:ascii="Verdana" w:hAnsi="Verdana"/>
          <w:color w:val="595959" w:themeColor="text1" w:themeTint="A6"/>
          <w:sz w:val="22"/>
          <w:szCs w:val="22"/>
        </w:rPr>
      </w:pPr>
      <w:r w:rsidRPr="007C0678">
        <w:rPr>
          <w:rFonts w:ascii="Verdana" w:hAnsi="Verdana"/>
          <w:b/>
          <w:color w:val="595959" w:themeColor="text1" w:themeTint="A6"/>
          <w:sz w:val="22"/>
          <w:szCs w:val="22"/>
        </w:rPr>
        <w:t>4.1.</w:t>
      </w:r>
      <w:r w:rsidR="00567D85" w:rsidRPr="007C0678">
        <w:rPr>
          <w:rFonts w:ascii="Verdana" w:hAnsi="Verdana"/>
          <w:color w:val="595959" w:themeColor="text1" w:themeTint="A6"/>
          <w:sz w:val="22"/>
          <w:szCs w:val="22"/>
        </w:rPr>
        <w:t xml:space="preserve"> Características del bautismo de Juan: </w:t>
      </w:r>
    </w:p>
    <w:p w:rsidR="00A331CE" w:rsidRPr="007C0678" w:rsidRDefault="00765A6B" w:rsidP="002A1CDC">
      <w:pPr>
        <w:spacing w:line="280" w:lineRule="exact"/>
        <w:ind w:left="284" w:hanging="284"/>
        <w:jc w:val="both"/>
        <w:rPr>
          <w:rFonts w:ascii="Verdana" w:hAnsi="Verdana"/>
          <w:color w:val="595959" w:themeColor="text1" w:themeTint="A6"/>
          <w:sz w:val="20"/>
          <w:szCs w:val="22"/>
        </w:rPr>
      </w:pPr>
      <w:r w:rsidRPr="007C0678">
        <w:rPr>
          <w:rFonts w:ascii="Verdana" w:hAnsi="Verdana"/>
          <w:color w:val="595959" w:themeColor="text1" w:themeTint="A6"/>
          <w:sz w:val="20"/>
          <w:szCs w:val="22"/>
        </w:rPr>
        <w:t xml:space="preserve">a) </w:t>
      </w:r>
      <w:r w:rsidR="00A331CE" w:rsidRPr="007C0678">
        <w:rPr>
          <w:rFonts w:ascii="Verdana" w:hAnsi="Verdana"/>
          <w:color w:val="595959" w:themeColor="text1" w:themeTint="A6"/>
          <w:sz w:val="20"/>
          <w:szCs w:val="22"/>
        </w:rPr>
        <w:t>E</w:t>
      </w:r>
      <w:r w:rsidR="00567D85" w:rsidRPr="007C0678">
        <w:rPr>
          <w:rFonts w:ascii="Verdana" w:hAnsi="Verdana"/>
          <w:color w:val="595959" w:themeColor="text1" w:themeTint="A6"/>
          <w:sz w:val="20"/>
          <w:szCs w:val="22"/>
        </w:rPr>
        <w:t xml:space="preserve">s un baño </w:t>
      </w:r>
      <w:r w:rsidR="00567D85" w:rsidRPr="007C0678">
        <w:rPr>
          <w:rFonts w:ascii="Verdana" w:hAnsi="Verdana"/>
          <w:i/>
          <w:color w:val="595959" w:themeColor="text1" w:themeTint="A6"/>
          <w:sz w:val="20"/>
          <w:szCs w:val="22"/>
        </w:rPr>
        <w:t>ministerial</w:t>
      </w:r>
      <w:r w:rsidR="00A331CE" w:rsidRPr="007C0678">
        <w:rPr>
          <w:rFonts w:ascii="Verdana" w:hAnsi="Verdana"/>
          <w:color w:val="595959" w:themeColor="text1" w:themeTint="A6"/>
          <w:sz w:val="20"/>
          <w:szCs w:val="22"/>
        </w:rPr>
        <w:t>, es decir, es un ministro quien bautiza, se acentúa la relación entre el agua y el ministro.</w:t>
      </w:r>
    </w:p>
    <w:p w:rsidR="000D6B9E" w:rsidRPr="007C0678" w:rsidRDefault="00765A6B" w:rsidP="002A1CDC">
      <w:pPr>
        <w:spacing w:line="280" w:lineRule="exact"/>
        <w:ind w:left="284" w:hanging="284"/>
        <w:jc w:val="both"/>
        <w:rPr>
          <w:rFonts w:ascii="Verdana" w:hAnsi="Verdana"/>
          <w:color w:val="595959" w:themeColor="text1" w:themeTint="A6"/>
          <w:sz w:val="20"/>
          <w:szCs w:val="22"/>
        </w:rPr>
      </w:pPr>
      <w:r w:rsidRPr="007C0678">
        <w:rPr>
          <w:rFonts w:ascii="Verdana" w:hAnsi="Verdana"/>
          <w:color w:val="595959" w:themeColor="text1" w:themeTint="A6"/>
          <w:sz w:val="20"/>
          <w:szCs w:val="22"/>
        </w:rPr>
        <w:t xml:space="preserve">b) </w:t>
      </w:r>
      <w:r w:rsidR="00A331CE" w:rsidRPr="007C0678">
        <w:rPr>
          <w:rFonts w:ascii="Verdana" w:hAnsi="Verdana"/>
          <w:color w:val="595959" w:themeColor="text1" w:themeTint="A6"/>
          <w:sz w:val="20"/>
          <w:szCs w:val="22"/>
        </w:rPr>
        <w:t xml:space="preserve">Es de </w:t>
      </w:r>
      <w:r w:rsidR="00A331CE" w:rsidRPr="007C0678">
        <w:rPr>
          <w:rFonts w:ascii="Verdana" w:hAnsi="Verdana"/>
          <w:i/>
          <w:color w:val="595959" w:themeColor="text1" w:themeTint="A6"/>
          <w:sz w:val="20"/>
          <w:szCs w:val="22"/>
        </w:rPr>
        <w:t>origen profético</w:t>
      </w:r>
      <w:r w:rsidR="00A331CE" w:rsidRPr="007C0678">
        <w:rPr>
          <w:rFonts w:ascii="Verdana" w:hAnsi="Verdana"/>
          <w:color w:val="595959" w:themeColor="text1" w:themeTint="A6"/>
          <w:sz w:val="20"/>
          <w:szCs w:val="22"/>
        </w:rPr>
        <w:t>,</w:t>
      </w:r>
      <w:r w:rsidR="00E261AB" w:rsidRPr="007C0678">
        <w:rPr>
          <w:rFonts w:ascii="Verdana" w:hAnsi="Verdana"/>
          <w:color w:val="595959" w:themeColor="text1" w:themeTint="A6"/>
          <w:sz w:val="20"/>
          <w:szCs w:val="22"/>
        </w:rPr>
        <w:t xml:space="preserve"> </w:t>
      </w:r>
      <w:r w:rsidR="00A331CE" w:rsidRPr="007C0678">
        <w:rPr>
          <w:rFonts w:ascii="Verdana" w:hAnsi="Verdana"/>
          <w:color w:val="595959" w:themeColor="text1" w:themeTint="A6"/>
          <w:sz w:val="20"/>
          <w:szCs w:val="22"/>
        </w:rPr>
        <w:t xml:space="preserve">es decir que su origen no se encuentra ni en los prosélitos (categoría posterior al cristianismo), ni en los esenios (mencionado por Flavio Josefo y los escritos del Qumrán), ni en los mandeos </w:t>
      </w:r>
      <w:r w:rsidR="00A331CE" w:rsidRPr="007C0678">
        <w:rPr>
          <w:rFonts w:ascii="Verdana" w:hAnsi="Verdana"/>
          <w:i/>
          <w:color w:val="595959" w:themeColor="text1" w:themeTint="A6"/>
          <w:sz w:val="20"/>
          <w:szCs w:val="22"/>
        </w:rPr>
        <w:t xml:space="preserve">(secta bautista judía a las orillas del </w:t>
      </w:r>
      <w:r w:rsidR="0080270A" w:rsidRPr="007C0678">
        <w:rPr>
          <w:rFonts w:ascii="Verdana" w:hAnsi="Verdana"/>
          <w:i/>
          <w:color w:val="595959" w:themeColor="text1" w:themeTint="A6"/>
          <w:sz w:val="20"/>
          <w:szCs w:val="22"/>
        </w:rPr>
        <w:t>Jordán</w:t>
      </w:r>
      <w:r w:rsidR="00A331CE" w:rsidRPr="007C0678">
        <w:rPr>
          <w:rFonts w:ascii="Verdana" w:hAnsi="Verdana"/>
          <w:i/>
          <w:color w:val="595959" w:themeColor="text1" w:themeTint="A6"/>
          <w:sz w:val="20"/>
          <w:szCs w:val="22"/>
        </w:rPr>
        <w:t>).</w:t>
      </w:r>
    </w:p>
    <w:p w:rsidR="00462E21" w:rsidRPr="007C0678" w:rsidRDefault="00765A6B" w:rsidP="002A1CDC">
      <w:pPr>
        <w:spacing w:line="280" w:lineRule="exact"/>
        <w:ind w:left="284" w:hanging="284"/>
        <w:jc w:val="both"/>
        <w:rPr>
          <w:rFonts w:ascii="Verdana" w:hAnsi="Verdana"/>
          <w:color w:val="595959" w:themeColor="text1" w:themeTint="A6"/>
          <w:sz w:val="20"/>
          <w:szCs w:val="22"/>
        </w:rPr>
      </w:pPr>
      <w:r w:rsidRPr="007C0678">
        <w:rPr>
          <w:rFonts w:ascii="Verdana" w:hAnsi="Verdana"/>
          <w:color w:val="595959" w:themeColor="text1" w:themeTint="A6"/>
          <w:sz w:val="20"/>
          <w:szCs w:val="22"/>
        </w:rPr>
        <w:t xml:space="preserve">c) </w:t>
      </w:r>
      <w:r w:rsidR="00A331CE" w:rsidRPr="007C0678">
        <w:rPr>
          <w:rFonts w:ascii="Verdana" w:hAnsi="Verdana"/>
          <w:color w:val="595959" w:themeColor="text1" w:themeTint="A6"/>
          <w:sz w:val="20"/>
          <w:szCs w:val="22"/>
        </w:rPr>
        <w:t xml:space="preserve">Es un bautismo de </w:t>
      </w:r>
      <w:r w:rsidR="00A331CE" w:rsidRPr="007C0678">
        <w:rPr>
          <w:rFonts w:ascii="Verdana" w:hAnsi="Verdana"/>
          <w:i/>
          <w:color w:val="595959" w:themeColor="text1" w:themeTint="A6"/>
          <w:sz w:val="20"/>
          <w:szCs w:val="22"/>
        </w:rPr>
        <w:t>preparación</w:t>
      </w:r>
      <w:r w:rsidR="00A331CE" w:rsidRPr="007C0678">
        <w:rPr>
          <w:rFonts w:ascii="Verdana" w:hAnsi="Verdana"/>
          <w:color w:val="595959" w:themeColor="text1" w:themeTint="A6"/>
          <w:sz w:val="20"/>
          <w:szCs w:val="22"/>
        </w:rPr>
        <w:t xml:space="preserve"> y </w:t>
      </w:r>
      <w:r w:rsidR="00A331CE" w:rsidRPr="007C0678">
        <w:rPr>
          <w:rFonts w:ascii="Verdana" w:hAnsi="Verdana"/>
          <w:i/>
          <w:color w:val="595959" w:themeColor="text1" w:themeTint="A6"/>
          <w:sz w:val="20"/>
          <w:szCs w:val="22"/>
        </w:rPr>
        <w:t>anuncio</w:t>
      </w:r>
      <w:r w:rsidR="00A331CE" w:rsidRPr="007C0678">
        <w:rPr>
          <w:rFonts w:ascii="Verdana" w:hAnsi="Verdana"/>
          <w:color w:val="595959" w:themeColor="text1" w:themeTint="A6"/>
          <w:sz w:val="20"/>
          <w:szCs w:val="22"/>
        </w:rPr>
        <w:t xml:space="preserve">, </w:t>
      </w:r>
      <w:r w:rsidR="004C4220" w:rsidRPr="007C0678">
        <w:rPr>
          <w:rFonts w:ascii="Verdana" w:hAnsi="Verdana"/>
          <w:color w:val="595959" w:themeColor="text1" w:themeTint="A6"/>
          <w:sz w:val="20"/>
          <w:szCs w:val="22"/>
        </w:rPr>
        <w:t>Juan proclama un solo bautismo con el signo de conversión para preparar la venida del Mesías</w:t>
      </w:r>
      <w:r w:rsidR="00462E21" w:rsidRPr="007C0678">
        <w:rPr>
          <w:rFonts w:ascii="Verdana" w:hAnsi="Verdana"/>
          <w:color w:val="595959" w:themeColor="text1" w:themeTint="A6"/>
          <w:sz w:val="20"/>
          <w:szCs w:val="22"/>
        </w:rPr>
        <w:t>.</w:t>
      </w:r>
    </w:p>
    <w:p w:rsidR="00462E21" w:rsidRPr="007C0678" w:rsidRDefault="00765A6B" w:rsidP="002A1CDC">
      <w:pPr>
        <w:spacing w:line="280" w:lineRule="exact"/>
        <w:ind w:left="284" w:hanging="284"/>
        <w:jc w:val="both"/>
        <w:rPr>
          <w:rFonts w:ascii="Verdana" w:hAnsi="Verdana"/>
          <w:color w:val="595959" w:themeColor="text1" w:themeTint="A6"/>
          <w:sz w:val="20"/>
          <w:szCs w:val="22"/>
        </w:rPr>
      </w:pPr>
      <w:r w:rsidRPr="007C0678">
        <w:rPr>
          <w:rFonts w:ascii="Verdana" w:hAnsi="Verdana"/>
          <w:color w:val="595959" w:themeColor="text1" w:themeTint="A6"/>
          <w:sz w:val="20"/>
          <w:szCs w:val="22"/>
        </w:rPr>
        <w:t xml:space="preserve">d) </w:t>
      </w:r>
      <w:r w:rsidR="00462E21" w:rsidRPr="007C0678">
        <w:rPr>
          <w:rFonts w:ascii="Verdana" w:hAnsi="Verdana"/>
          <w:color w:val="595959" w:themeColor="text1" w:themeTint="A6"/>
          <w:sz w:val="20"/>
          <w:szCs w:val="22"/>
        </w:rPr>
        <w:t xml:space="preserve">Es un acto </w:t>
      </w:r>
      <w:r w:rsidR="00462E21" w:rsidRPr="007C0678">
        <w:rPr>
          <w:rFonts w:ascii="Verdana" w:hAnsi="Verdana"/>
          <w:i/>
          <w:color w:val="595959" w:themeColor="text1" w:themeTint="A6"/>
          <w:sz w:val="20"/>
          <w:szCs w:val="22"/>
        </w:rPr>
        <w:t>colectivo</w:t>
      </w:r>
      <w:r w:rsidR="00462E21" w:rsidRPr="007C0678">
        <w:rPr>
          <w:rFonts w:ascii="Verdana" w:hAnsi="Verdana"/>
          <w:color w:val="595959" w:themeColor="text1" w:themeTint="A6"/>
          <w:sz w:val="20"/>
          <w:szCs w:val="22"/>
        </w:rPr>
        <w:t>, Marcos (1,5) y Mateo (3,5) los describen como una conmoción nacional. Lucas afirma que está abierto a todos, incluso a los paganos.</w:t>
      </w:r>
    </w:p>
    <w:p w:rsidR="00B55CCF" w:rsidRPr="007C0678" w:rsidRDefault="00765A6B" w:rsidP="002A1CDC">
      <w:pPr>
        <w:spacing w:line="280" w:lineRule="exact"/>
        <w:ind w:left="284" w:hanging="284"/>
        <w:jc w:val="both"/>
        <w:rPr>
          <w:rFonts w:ascii="Verdana" w:hAnsi="Verdana"/>
          <w:color w:val="595959" w:themeColor="text1" w:themeTint="A6"/>
          <w:sz w:val="20"/>
          <w:szCs w:val="22"/>
        </w:rPr>
      </w:pPr>
      <w:r w:rsidRPr="007C0678">
        <w:rPr>
          <w:rFonts w:ascii="Verdana" w:hAnsi="Verdana"/>
          <w:color w:val="595959" w:themeColor="text1" w:themeTint="A6"/>
          <w:sz w:val="20"/>
          <w:szCs w:val="22"/>
        </w:rPr>
        <w:t xml:space="preserve">e) </w:t>
      </w:r>
      <w:r w:rsidR="00462E21" w:rsidRPr="007C0678">
        <w:rPr>
          <w:rFonts w:ascii="Verdana" w:hAnsi="Verdana"/>
          <w:color w:val="595959" w:themeColor="text1" w:themeTint="A6"/>
          <w:sz w:val="20"/>
          <w:szCs w:val="22"/>
        </w:rPr>
        <w:t xml:space="preserve">Es un bautismo de </w:t>
      </w:r>
      <w:r w:rsidR="00462E21" w:rsidRPr="007C0678">
        <w:rPr>
          <w:rFonts w:ascii="Verdana" w:hAnsi="Verdana"/>
          <w:i/>
          <w:color w:val="595959" w:themeColor="text1" w:themeTint="A6"/>
          <w:sz w:val="20"/>
          <w:szCs w:val="22"/>
        </w:rPr>
        <w:t>conversión</w:t>
      </w:r>
      <w:r w:rsidR="00462E21" w:rsidRPr="007C0678">
        <w:rPr>
          <w:rFonts w:ascii="Verdana" w:hAnsi="Verdana"/>
          <w:color w:val="595959" w:themeColor="text1" w:themeTint="A6"/>
          <w:sz w:val="20"/>
          <w:szCs w:val="22"/>
        </w:rPr>
        <w:t xml:space="preserve">, </w:t>
      </w:r>
      <w:r w:rsidR="00B55CCF" w:rsidRPr="007C0678">
        <w:rPr>
          <w:rFonts w:ascii="Verdana" w:hAnsi="Verdana"/>
          <w:color w:val="595959" w:themeColor="text1" w:themeTint="A6"/>
          <w:sz w:val="20"/>
          <w:szCs w:val="22"/>
        </w:rPr>
        <w:t>aún cuando no otorga la remisión de los pecados, es preparación del bautismo en el Espíritu.</w:t>
      </w:r>
    </w:p>
    <w:p w:rsidR="00B55CCF" w:rsidRPr="007C0678" w:rsidRDefault="00B55CCF" w:rsidP="009300A5">
      <w:pPr>
        <w:spacing w:before="120" w:line="280" w:lineRule="exact"/>
        <w:ind w:firstLine="709"/>
        <w:jc w:val="both"/>
        <w:rPr>
          <w:rFonts w:ascii="Verdana" w:hAnsi="Verdana"/>
          <w:color w:val="595959" w:themeColor="text1" w:themeTint="A6"/>
          <w:sz w:val="22"/>
          <w:szCs w:val="22"/>
        </w:rPr>
      </w:pPr>
    </w:p>
    <w:p w:rsidR="00B55CCF" w:rsidRPr="007C0678" w:rsidRDefault="002A1CDC" w:rsidP="002A1CDC">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 xml:space="preserve">5. </w:t>
      </w:r>
      <w:r w:rsidR="00B55CCF" w:rsidRPr="007C0678">
        <w:rPr>
          <w:rFonts w:ascii="Verdana" w:hAnsi="Verdana"/>
          <w:b/>
          <w:color w:val="595959" w:themeColor="text1" w:themeTint="A6"/>
          <w:sz w:val="22"/>
          <w:szCs w:val="22"/>
        </w:rPr>
        <w:t>Fuentes sobre la eucaristía en el A.T.</w:t>
      </w:r>
      <w:r w:rsidR="00765A6B" w:rsidRPr="007C0678">
        <w:rPr>
          <w:rFonts w:ascii="Verdana" w:hAnsi="Verdana"/>
          <w:b/>
          <w:color w:val="595959" w:themeColor="text1" w:themeTint="A6"/>
          <w:sz w:val="22"/>
          <w:szCs w:val="22"/>
        </w:rPr>
        <w:t xml:space="preserve"> </w:t>
      </w:r>
    </w:p>
    <w:p w:rsidR="00A331CE" w:rsidRPr="007C0678" w:rsidRDefault="00B55CCF"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 </w:t>
      </w:r>
      <w:r w:rsidRPr="007C0678">
        <w:rPr>
          <w:rFonts w:ascii="Verdana" w:hAnsi="Verdana"/>
          <w:i/>
          <w:color w:val="595959" w:themeColor="text1" w:themeTint="A6"/>
          <w:sz w:val="22"/>
          <w:szCs w:val="22"/>
        </w:rPr>
        <w:t>La Pascua</w:t>
      </w:r>
      <w:r w:rsidRPr="007C0678">
        <w:rPr>
          <w:rFonts w:ascii="Verdana" w:hAnsi="Verdana"/>
          <w:color w:val="595959" w:themeColor="text1" w:themeTint="A6"/>
          <w:sz w:val="22"/>
          <w:szCs w:val="22"/>
        </w:rPr>
        <w:t xml:space="preserve">: es el banquete anual que el pueblo judío celebraba en conmemoración del liberación de Egipto. La Pascua constaba de dos ritos: a) </w:t>
      </w:r>
      <w:r w:rsidRPr="007C0678">
        <w:rPr>
          <w:rFonts w:ascii="Verdana" w:hAnsi="Verdana"/>
          <w:i/>
          <w:color w:val="595959" w:themeColor="text1" w:themeTint="A6"/>
          <w:sz w:val="22"/>
          <w:szCs w:val="22"/>
        </w:rPr>
        <w:t>la inmolación del cordero pascual</w:t>
      </w:r>
      <w:r w:rsidRPr="007C0678">
        <w:rPr>
          <w:rFonts w:ascii="Verdana" w:hAnsi="Verdana"/>
          <w:color w:val="595959" w:themeColor="text1" w:themeTint="A6"/>
          <w:sz w:val="22"/>
          <w:szCs w:val="22"/>
        </w:rPr>
        <w:t xml:space="preserve"> y, b) </w:t>
      </w:r>
      <w:r w:rsidR="003A499B" w:rsidRPr="007C0678">
        <w:rPr>
          <w:rFonts w:ascii="Verdana" w:hAnsi="Verdana"/>
          <w:i/>
          <w:color w:val="595959" w:themeColor="text1" w:themeTint="A6"/>
          <w:sz w:val="22"/>
          <w:szCs w:val="22"/>
        </w:rPr>
        <w:t>los panes ázimos</w:t>
      </w:r>
      <w:r w:rsidR="003A499B" w:rsidRPr="007C0678">
        <w:rPr>
          <w:rFonts w:ascii="Verdana" w:hAnsi="Verdana"/>
          <w:color w:val="595959" w:themeColor="text1" w:themeTint="A6"/>
          <w:sz w:val="22"/>
          <w:szCs w:val="22"/>
        </w:rPr>
        <w:t>. En cuanto los elementos constitutivos de la Pascua destacamos la ‘bendición’ (</w:t>
      </w:r>
      <w:r w:rsidR="003A499B" w:rsidRPr="007C0678">
        <w:rPr>
          <w:rFonts w:ascii="Verdana" w:hAnsi="Verdana"/>
          <w:i/>
          <w:color w:val="595959" w:themeColor="text1" w:themeTint="A6"/>
          <w:sz w:val="22"/>
          <w:szCs w:val="22"/>
        </w:rPr>
        <w:t>berakah</w:t>
      </w:r>
      <w:r w:rsidR="003A499B" w:rsidRPr="007C0678">
        <w:rPr>
          <w:rFonts w:ascii="Verdana" w:hAnsi="Verdana"/>
          <w:color w:val="595959" w:themeColor="text1" w:themeTint="A6"/>
          <w:sz w:val="22"/>
          <w:szCs w:val="22"/>
        </w:rPr>
        <w:t>), el memorial (</w:t>
      </w:r>
      <w:r w:rsidR="003A499B" w:rsidRPr="007C0678">
        <w:rPr>
          <w:rFonts w:ascii="Verdana" w:hAnsi="Verdana"/>
          <w:i/>
          <w:color w:val="595959" w:themeColor="text1" w:themeTint="A6"/>
          <w:sz w:val="22"/>
          <w:szCs w:val="22"/>
        </w:rPr>
        <w:t>zíkkaron</w:t>
      </w:r>
      <w:r w:rsidR="003A499B" w:rsidRPr="007C0678">
        <w:rPr>
          <w:rFonts w:ascii="Verdana" w:hAnsi="Verdana"/>
          <w:color w:val="595959" w:themeColor="text1" w:themeTint="A6"/>
          <w:sz w:val="22"/>
          <w:szCs w:val="22"/>
        </w:rPr>
        <w:t xml:space="preserve">), el sacrificio, la acción de gracias (por: </w:t>
      </w:r>
      <w:r w:rsidR="003A499B" w:rsidRPr="007C0678">
        <w:rPr>
          <w:rFonts w:ascii="Verdana" w:hAnsi="Verdana"/>
          <w:i/>
          <w:color w:val="595959" w:themeColor="text1" w:themeTint="A6"/>
          <w:sz w:val="22"/>
          <w:szCs w:val="22"/>
        </w:rPr>
        <w:t>-el don de la creación, -el don de la tierra prometida, por la liberación de Egipto, y –la ciudad santa y el templo</w:t>
      </w:r>
      <w:r w:rsidR="003A499B" w:rsidRPr="007C0678">
        <w:rPr>
          <w:rFonts w:ascii="Verdana" w:hAnsi="Verdana"/>
          <w:color w:val="595959" w:themeColor="text1" w:themeTint="A6"/>
          <w:sz w:val="22"/>
          <w:szCs w:val="22"/>
        </w:rPr>
        <w:t xml:space="preserve">). La perspectiva </w:t>
      </w:r>
      <w:r w:rsidR="00A1579F" w:rsidRPr="007C0678">
        <w:rPr>
          <w:rFonts w:ascii="Verdana" w:hAnsi="Verdana"/>
          <w:color w:val="595959" w:themeColor="text1" w:themeTint="A6"/>
          <w:sz w:val="22"/>
          <w:szCs w:val="22"/>
        </w:rPr>
        <w:t>‘</w:t>
      </w:r>
      <w:r w:rsidR="003A499B" w:rsidRPr="007C0678">
        <w:rPr>
          <w:rFonts w:ascii="Verdana" w:hAnsi="Verdana"/>
          <w:color w:val="595959" w:themeColor="text1" w:themeTint="A6"/>
          <w:sz w:val="22"/>
          <w:szCs w:val="22"/>
        </w:rPr>
        <w:t>escatológica</w:t>
      </w:r>
      <w:r w:rsidR="00A1579F" w:rsidRPr="007C0678">
        <w:rPr>
          <w:rFonts w:ascii="Verdana" w:hAnsi="Verdana"/>
          <w:color w:val="595959" w:themeColor="text1" w:themeTint="A6"/>
          <w:sz w:val="22"/>
          <w:szCs w:val="22"/>
        </w:rPr>
        <w:t>’</w:t>
      </w:r>
      <w:r w:rsidR="003A499B" w:rsidRPr="007C0678">
        <w:rPr>
          <w:rFonts w:ascii="Verdana" w:hAnsi="Verdana"/>
          <w:color w:val="595959" w:themeColor="text1" w:themeTint="A6"/>
          <w:sz w:val="22"/>
          <w:szCs w:val="22"/>
        </w:rPr>
        <w:t xml:space="preserve"> es constitutiva de toda la Pascua</w:t>
      </w:r>
      <w:r w:rsidR="000B0ECB" w:rsidRPr="007C0678">
        <w:rPr>
          <w:rFonts w:ascii="Verdana" w:hAnsi="Verdana"/>
          <w:color w:val="595959" w:themeColor="text1" w:themeTint="A6"/>
          <w:sz w:val="22"/>
          <w:szCs w:val="22"/>
        </w:rPr>
        <w:t>.</w:t>
      </w:r>
    </w:p>
    <w:p w:rsidR="000B0ECB" w:rsidRPr="007C0678" w:rsidRDefault="00273750" w:rsidP="00273750">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 </w:t>
      </w:r>
      <w:r w:rsidR="000B0ECB" w:rsidRPr="007C0678">
        <w:rPr>
          <w:rFonts w:ascii="Verdana" w:hAnsi="Verdana"/>
          <w:i/>
          <w:color w:val="595959" w:themeColor="text1" w:themeTint="A6"/>
          <w:sz w:val="22"/>
          <w:szCs w:val="22"/>
        </w:rPr>
        <w:t>El banquete</w:t>
      </w:r>
      <w:r w:rsidR="000B0ECB" w:rsidRPr="007C0678">
        <w:rPr>
          <w:rFonts w:ascii="Verdana" w:hAnsi="Verdana"/>
          <w:color w:val="595959" w:themeColor="text1" w:themeTint="A6"/>
          <w:sz w:val="22"/>
          <w:szCs w:val="22"/>
        </w:rPr>
        <w:t xml:space="preserve"> aparece como lugar e instrumento de comunicación entre los hombres, en la familia y la sociedad,</w:t>
      </w:r>
      <w:r w:rsidR="00A1579F" w:rsidRPr="007C0678">
        <w:rPr>
          <w:rFonts w:ascii="Verdana" w:hAnsi="Verdana"/>
          <w:color w:val="595959" w:themeColor="text1" w:themeTint="A6"/>
          <w:sz w:val="22"/>
          <w:szCs w:val="22"/>
        </w:rPr>
        <w:t xml:space="preserve"> </w:t>
      </w:r>
      <w:r w:rsidR="000B0ECB" w:rsidRPr="007C0678">
        <w:rPr>
          <w:rFonts w:ascii="Verdana" w:hAnsi="Verdana"/>
          <w:color w:val="595959" w:themeColor="text1" w:themeTint="A6"/>
          <w:sz w:val="22"/>
          <w:szCs w:val="22"/>
        </w:rPr>
        <w:t>y en el ámbito de las relaciones entre Dios y los hombres</w:t>
      </w:r>
      <w:r w:rsidRPr="007C0678">
        <w:rPr>
          <w:rFonts w:ascii="Verdana" w:hAnsi="Verdana"/>
          <w:color w:val="595959" w:themeColor="text1" w:themeTint="A6"/>
          <w:sz w:val="22"/>
          <w:szCs w:val="22"/>
        </w:rPr>
        <w:t xml:space="preserve">: a) </w:t>
      </w:r>
      <w:r w:rsidR="000B0ECB" w:rsidRPr="007C0678">
        <w:rPr>
          <w:rFonts w:ascii="Verdana" w:hAnsi="Verdana"/>
          <w:i/>
          <w:color w:val="595959" w:themeColor="text1" w:themeTint="A6"/>
          <w:sz w:val="22"/>
          <w:szCs w:val="22"/>
        </w:rPr>
        <w:t>El banquete del Sinaí (Ex 24,1</w:t>
      </w:r>
      <w:r w:rsidR="00455C0B" w:rsidRPr="007C0678">
        <w:rPr>
          <w:rFonts w:ascii="Verdana" w:hAnsi="Verdana"/>
          <w:i/>
          <w:color w:val="595959" w:themeColor="text1" w:themeTint="A6"/>
          <w:sz w:val="22"/>
          <w:szCs w:val="22"/>
        </w:rPr>
        <w:t>-</w:t>
      </w:r>
      <w:r w:rsidR="000B0ECB" w:rsidRPr="007C0678">
        <w:rPr>
          <w:rFonts w:ascii="Verdana" w:hAnsi="Verdana"/>
          <w:i/>
          <w:color w:val="595959" w:themeColor="text1" w:themeTint="A6"/>
          <w:sz w:val="22"/>
          <w:szCs w:val="22"/>
        </w:rPr>
        <w:t>11</w:t>
      </w:r>
      <w:r w:rsidR="00455C0B" w:rsidRPr="007C0678">
        <w:rPr>
          <w:rFonts w:ascii="Verdana" w:hAnsi="Verdana"/>
          <w:i/>
          <w:color w:val="595959" w:themeColor="text1" w:themeTint="A6"/>
          <w:sz w:val="22"/>
          <w:szCs w:val="22"/>
        </w:rPr>
        <w:t>)</w:t>
      </w:r>
      <w:r w:rsidRPr="007C0678">
        <w:rPr>
          <w:rFonts w:ascii="Verdana" w:hAnsi="Verdana"/>
          <w:i/>
          <w:color w:val="595959" w:themeColor="text1" w:themeTint="A6"/>
          <w:sz w:val="22"/>
          <w:szCs w:val="22"/>
        </w:rPr>
        <w:t>;</w:t>
      </w:r>
      <w:r w:rsidRPr="007C0678">
        <w:rPr>
          <w:rFonts w:ascii="Verdana" w:hAnsi="Verdana"/>
          <w:color w:val="595959" w:themeColor="text1" w:themeTint="A6"/>
          <w:sz w:val="22"/>
          <w:szCs w:val="22"/>
        </w:rPr>
        <w:t xml:space="preserve"> b) </w:t>
      </w:r>
      <w:r w:rsidR="000B0ECB" w:rsidRPr="007C0678">
        <w:rPr>
          <w:rFonts w:ascii="Verdana" w:hAnsi="Verdana"/>
          <w:i/>
          <w:color w:val="595959" w:themeColor="text1" w:themeTint="A6"/>
          <w:sz w:val="22"/>
          <w:szCs w:val="22"/>
        </w:rPr>
        <w:t>El banquete de la sabiduría (Prov 9,1-6)</w:t>
      </w:r>
      <w:r w:rsidRPr="007C0678">
        <w:rPr>
          <w:rFonts w:ascii="Verdana" w:hAnsi="Verdana"/>
          <w:i/>
          <w:color w:val="595959" w:themeColor="text1" w:themeTint="A6"/>
          <w:sz w:val="22"/>
          <w:szCs w:val="22"/>
        </w:rPr>
        <w:t>.</w:t>
      </w:r>
    </w:p>
    <w:p w:rsidR="000B0ECB" w:rsidRPr="007C0678" w:rsidRDefault="000B0ECB" w:rsidP="00273750">
      <w:pPr>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 </w:t>
      </w:r>
      <w:r w:rsidRPr="007C0678">
        <w:rPr>
          <w:rFonts w:ascii="Verdana" w:hAnsi="Verdana"/>
          <w:i/>
          <w:color w:val="595959" w:themeColor="text1" w:themeTint="A6"/>
          <w:sz w:val="22"/>
          <w:szCs w:val="22"/>
        </w:rPr>
        <w:t>El Sacrificio de la  Alianza</w:t>
      </w:r>
      <w:r w:rsidR="00273750" w:rsidRPr="007C0678">
        <w:rPr>
          <w:rFonts w:ascii="Verdana" w:hAnsi="Verdana"/>
          <w:color w:val="595959" w:themeColor="text1" w:themeTint="A6"/>
          <w:sz w:val="22"/>
          <w:szCs w:val="22"/>
        </w:rPr>
        <w:t xml:space="preserve">. </w:t>
      </w:r>
      <w:r w:rsidRPr="007C0678">
        <w:rPr>
          <w:rFonts w:ascii="Verdana" w:hAnsi="Verdana"/>
          <w:color w:val="595959" w:themeColor="text1" w:themeTint="A6"/>
          <w:sz w:val="22"/>
          <w:szCs w:val="22"/>
        </w:rPr>
        <w:t xml:space="preserve">La alianza es la institución fundamental que regula las relaciones entre Dios y su pueblo, la etimología de la palabra ‘alianza’ parece ser que deriva de la raíz </w:t>
      </w:r>
      <w:r w:rsidR="00A1579F" w:rsidRPr="007C0678">
        <w:rPr>
          <w:rFonts w:ascii="Verdana" w:hAnsi="Verdana"/>
          <w:i/>
          <w:color w:val="595959" w:themeColor="text1" w:themeTint="A6"/>
          <w:sz w:val="22"/>
          <w:szCs w:val="22"/>
        </w:rPr>
        <w:t>“</w:t>
      </w:r>
      <w:r w:rsidRPr="007C0678">
        <w:rPr>
          <w:rFonts w:ascii="Verdana" w:hAnsi="Verdana"/>
          <w:i/>
          <w:color w:val="595959" w:themeColor="text1" w:themeTint="A6"/>
          <w:sz w:val="22"/>
          <w:szCs w:val="22"/>
        </w:rPr>
        <w:t>brb</w:t>
      </w:r>
      <w:r w:rsidR="00A1579F" w:rsidRPr="007C0678">
        <w:rPr>
          <w:rFonts w:ascii="Verdana" w:hAnsi="Verdana"/>
          <w:i/>
          <w:color w:val="595959" w:themeColor="text1" w:themeTint="A6"/>
          <w:sz w:val="22"/>
          <w:szCs w:val="22"/>
        </w:rPr>
        <w:t>”</w:t>
      </w:r>
      <w:r w:rsidRPr="007C0678">
        <w:rPr>
          <w:rFonts w:ascii="Verdana" w:hAnsi="Verdana"/>
          <w:i/>
          <w:color w:val="595959" w:themeColor="text1" w:themeTint="A6"/>
          <w:sz w:val="22"/>
          <w:szCs w:val="22"/>
        </w:rPr>
        <w:t xml:space="preserve">, </w:t>
      </w:r>
      <w:r w:rsidRPr="007C0678">
        <w:rPr>
          <w:rFonts w:ascii="Verdana" w:hAnsi="Verdana"/>
          <w:color w:val="595959" w:themeColor="text1" w:themeTint="A6"/>
          <w:sz w:val="22"/>
          <w:szCs w:val="22"/>
        </w:rPr>
        <w:t>que significa «atar»</w:t>
      </w:r>
      <w:r w:rsidR="00455C0B" w:rsidRPr="007C0678">
        <w:rPr>
          <w:rFonts w:ascii="Verdana" w:hAnsi="Verdana"/>
          <w:color w:val="595959" w:themeColor="text1" w:themeTint="A6"/>
          <w:sz w:val="22"/>
          <w:szCs w:val="22"/>
        </w:rPr>
        <w:t xml:space="preserve">. La </w:t>
      </w:r>
      <w:r w:rsidR="006D3433" w:rsidRPr="007C0678">
        <w:rPr>
          <w:rFonts w:ascii="Verdana" w:hAnsi="Verdana"/>
          <w:color w:val="595959" w:themeColor="text1" w:themeTint="A6"/>
          <w:sz w:val="22"/>
          <w:szCs w:val="22"/>
        </w:rPr>
        <w:t xml:space="preserve">alianza </w:t>
      </w:r>
      <w:r w:rsidR="00455C0B" w:rsidRPr="007C0678">
        <w:rPr>
          <w:rFonts w:ascii="Verdana" w:hAnsi="Verdana"/>
          <w:color w:val="595959" w:themeColor="text1" w:themeTint="A6"/>
          <w:sz w:val="22"/>
          <w:szCs w:val="22"/>
        </w:rPr>
        <w:t>entre Dios y su pueblo se sella con la sangre, que significa que entre Dios y su pueblo existe una comunión de vida.</w:t>
      </w:r>
    </w:p>
    <w:p w:rsidR="00455C0B" w:rsidRPr="007C0678" w:rsidRDefault="00455C0B" w:rsidP="006D3433">
      <w:pPr>
        <w:pStyle w:val="Prrafodelista"/>
        <w:numPr>
          <w:ilvl w:val="0"/>
          <w:numId w:val="17"/>
        </w:numPr>
        <w:tabs>
          <w:tab w:val="left" w:pos="284"/>
        </w:tabs>
        <w:spacing w:before="60" w:line="280" w:lineRule="exact"/>
        <w:ind w:left="284" w:hanging="284"/>
        <w:jc w:val="both"/>
        <w:rPr>
          <w:rFonts w:ascii="Verdana" w:hAnsi="Verdana"/>
          <w:i/>
          <w:color w:val="595959" w:themeColor="text1" w:themeTint="A6"/>
          <w:sz w:val="22"/>
          <w:szCs w:val="22"/>
        </w:rPr>
      </w:pPr>
      <w:r w:rsidRPr="007C0678">
        <w:rPr>
          <w:rFonts w:ascii="Verdana" w:hAnsi="Verdana"/>
          <w:i/>
          <w:color w:val="595959" w:themeColor="text1" w:themeTint="A6"/>
          <w:sz w:val="22"/>
          <w:szCs w:val="22"/>
        </w:rPr>
        <w:t>La Alianza del Sinaí (Ex 24,3-8)</w:t>
      </w:r>
      <w:r w:rsidR="00865680" w:rsidRPr="007C0678">
        <w:rPr>
          <w:rFonts w:ascii="Verdana" w:hAnsi="Verdana"/>
          <w:i/>
          <w:color w:val="595959" w:themeColor="text1" w:themeTint="A6"/>
          <w:sz w:val="22"/>
          <w:szCs w:val="22"/>
        </w:rPr>
        <w:t xml:space="preserve"> -</w:t>
      </w:r>
      <w:r w:rsidRPr="007C0678">
        <w:rPr>
          <w:rFonts w:ascii="Verdana" w:hAnsi="Verdana"/>
          <w:i/>
          <w:color w:val="595959" w:themeColor="text1" w:themeTint="A6"/>
          <w:sz w:val="22"/>
          <w:szCs w:val="22"/>
        </w:rPr>
        <w:t>la sangre se rocía sobre el altar</w:t>
      </w:r>
    </w:p>
    <w:p w:rsidR="00455C0B" w:rsidRPr="007C0678" w:rsidRDefault="00455C0B" w:rsidP="006D3433">
      <w:pPr>
        <w:pStyle w:val="Prrafodelista"/>
        <w:numPr>
          <w:ilvl w:val="0"/>
          <w:numId w:val="17"/>
        </w:numPr>
        <w:tabs>
          <w:tab w:val="left" w:pos="284"/>
        </w:tabs>
        <w:spacing w:before="120" w:line="280" w:lineRule="exact"/>
        <w:ind w:left="284" w:hanging="284"/>
        <w:jc w:val="both"/>
        <w:rPr>
          <w:rFonts w:ascii="Verdana" w:hAnsi="Verdana"/>
          <w:i/>
          <w:color w:val="595959" w:themeColor="text1" w:themeTint="A6"/>
          <w:sz w:val="22"/>
          <w:szCs w:val="22"/>
        </w:rPr>
      </w:pPr>
      <w:r w:rsidRPr="007C0678">
        <w:rPr>
          <w:rFonts w:ascii="Verdana" w:hAnsi="Verdana"/>
          <w:i/>
          <w:color w:val="595959" w:themeColor="text1" w:themeTint="A6"/>
          <w:sz w:val="22"/>
          <w:szCs w:val="22"/>
        </w:rPr>
        <w:t>El Siervo de Yahvé (Is 42</w:t>
      </w:r>
      <w:r w:rsidR="00865680" w:rsidRPr="007C0678">
        <w:rPr>
          <w:rFonts w:ascii="Verdana" w:hAnsi="Verdana"/>
          <w:i/>
          <w:color w:val="595959" w:themeColor="text1" w:themeTint="A6"/>
          <w:sz w:val="22"/>
          <w:szCs w:val="22"/>
        </w:rPr>
        <w:t>,1-7) -</w:t>
      </w:r>
      <w:r w:rsidR="005F6951" w:rsidRPr="007C0678">
        <w:rPr>
          <w:rFonts w:ascii="Verdana" w:hAnsi="Verdana"/>
          <w:i/>
          <w:color w:val="595959" w:themeColor="text1" w:themeTint="A6"/>
          <w:sz w:val="22"/>
          <w:szCs w:val="22"/>
        </w:rPr>
        <w:t>él mismo es constituido en Alianza</w:t>
      </w:r>
    </w:p>
    <w:p w:rsidR="005F6951" w:rsidRPr="007C0678" w:rsidRDefault="005F6951" w:rsidP="006D3433">
      <w:pPr>
        <w:pStyle w:val="Prrafodelista"/>
        <w:numPr>
          <w:ilvl w:val="0"/>
          <w:numId w:val="17"/>
        </w:numPr>
        <w:tabs>
          <w:tab w:val="left" w:pos="284"/>
        </w:tabs>
        <w:spacing w:before="120" w:line="280" w:lineRule="exact"/>
        <w:ind w:left="284" w:hanging="284"/>
        <w:jc w:val="both"/>
        <w:rPr>
          <w:rFonts w:ascii="Verdana" w:hAnsi="Verdana"/>
          <w:i/>
          <w:color w:val="595959" w:themeColor="text1" w:themeTint="A6"/>
          <w:sz w:val="22"/>
          <w:szCs w:val="22"/>
        </w:rPr>
      </w:pPr>
      <w:r w:rsidRPr="007C0678">
        <w:rPr>
          <w:rFonts w:ascii="Verdana" w:hAnsi="Verdana"/>
          <w:i/>
          <w:color w:val="595959" w:themeColor="text1" w:themeTint="A6"/>
          <w:sz w:val="22"/>
          <w:szCs w:val="22"/>
        </w:rPr>
        <w:t>Sacrificios en Israel:</w:t>
      </w:r>
    </w:p>
    <w:p w:rsidR="005F6951" w:rsidRPr="007C0678" w:rsidRDefault="005F6951" w:rsidP="006D3433">
      <w:pPr>
        <w:pStyle w:val="Prrafodelista"/>
        <w:numPr>
          <w:ilvl w:val="1"/>
          <w:numId w:val="17"/>
        </w:numPr>
        <w:tabs>
          <w:tab w:val="left" w:pos="709"/>
        </w:tabs>
        <w:spacing w:before="120" w:line="280" w:lineRule="exact"/>
        <w:ind w:left="709" w:hanging="283"/>
        <w:jc w:val="both"/>
        <w:rPr>
          <w:rFonts w:ascii="Verdana" w:hAnsi="Verdana"/>
          <w:i/>
          <w:color w:val="595959" w:themeColor="text1" w:themeTint="A6"/>
          <w:sz w:val="22"/>
          <w:szCs w:val="22"/>
        </w:rPr>
      </w:pPr>
      <w:r w:rsidRPr="007C0678">
        <w:rPr>
          <w:rFonts w:ascii="Verdana" w:hAnsi="Verdana"/>
          <w:i/>
          <w:color w:val="595959" w:themeColor="text1" w:themeTint="A6"/>
          <w:sz w:val="22"/>
          <w:szCs w:val="22"/>
        </w:rPr>
        <w:t>Sa</w:t>
      </w:r>
      <w:r w:rsidR="006D3433" w:rsidRPr="007C0678">
        <w:rPr>
          <w:rFonts w:ascii="Verdana" w:hAnsi="Verdana"/>
          <w:i/>
          <w:color w:val="595959" w:themeColor="text1" w:themeTint="A6"/>
          <w:sz w:val="22"/>
          <w:szCs w:val="22"/>
        </w:rPr>
        <w:t xml:space="preserve">crificios cruentos: </w:t>
      </w:r>
      <w:r w:rsidR="006D3433" w:rsidRPr="007C0678">
        <w:rPr>
          <w:rFonts w:ascii="Verdana" w:hAnsi="Verdana"/>
          <w:color w:val="595959" w:themeColor="text1" w:themeTint="A6"/>
          <w:sz w:val="22"/>
          <w:szCs w:val="22"/>
        </w:rPr>
        <w:t xml:space="preserve">a) </w:t>
      </w:r>
      <w:r w:rsidRPr="007C0678">
        <w:rPr>
          <w:rFonts w:ascii="Verdana" w:hAnsi="Verdana"/>
          <w:i/>
          <w:color w:val="595959" w:themeColor="text1" w:themeTint="A6"/>
          <w:sz w:val="22"/>
          <w:szCs w:val="22"/>
        </w:rPr>
        <w:t xml:space="preserve">holocaustos </w:t>
      </w:r>
      <w:r w:rsidRPr="007C0678">
        <w:rPr>
          <w:rFonts w:ascii="Verdana" w:hAnsi="Verdana"/>
          <w:color w:val="595959" w:themeColor="text1" w:themeTint="A6"/>
          <w:sz w:val="22"/>
          <w:szCs w:val="22"/>
        </w:rPr>
        <w:t xml:space="preserve">en los que se quema todo, </w:t>
      </w:r>
      <w:r w:rsidR="006D3433" w:rsidRPr="007C0678">
        <w:rPr>
          <w:rFonts w:ascii="Verdana" w:hAnsi="Verdana"/>
          <w:color w:val="595959" w:themeColor="text1" w:themeTint="A6"/>
          <w:sz w:val="22"/>
          <w:szCs w:val="22"/>
        </w:rPr>
        <w:t xml:space="preserve">b) </w:t>
      </w:r>
      <w:r w:rsidRPr="007C0678">
        <w:rPr>
          <w:rFonts w:ascii="Verdana" w:hAnsi="Verdana"/>
          <w:color w:val="595959" w:themeColor="text1" w:themeTint="A6"/>
          <w:sz w:val="22"/>
          <w:szCs w:val="22"/>
        </w:rPr>
        <w:t xml:space="preserve">los </w:t>
      </w:r>
      <w:r w:rsidRPr="007C0678">
        <w:rPr>
          <w:rFonts w:ascii="Verdana" w:hAnsi="Verdana"/>
          <w:i/>
          <w:color w:val="595959" w:themeColor="text1" w:themeTint="A6"/>
          <w:sz w:val="22"/>
          <w:szCs w:val="22"/>
        </w:rPr>
        <w:t>sacrificios</w:t>
      </w:r>
      <w:r w:rsidRPr="007C0678">
        <w:rPr>
          <w:rFonts w:ascii="Verdana" w:hAnsi="Verdana"/>
          <w:color w:val="595959" w:themeColor="text1" w:themeTint="A6"/>
          <w:sz w:val="22"/>
          <w:szCs w:val="22"/>
        </w:rPr>
        <w:t xml:space="preserve"> </w:t>
      </w:r>
      <w:r w:rsidRPr="007C0678">
        <w:rPr>
          <w:rFonts w:ascii="Verdana" w:hAnsi="Verdana"/>
          <w:i/>
          <w:color w:val="595959" w:themeColor="text1" w:themeTint="A6"/>
          <w:sz w:val="22"/>
          <w:szCs w:val="22"/>
        </w:rPr>
        <w:t>pacíficos</w:t>
      </w:r>
      <w:r w:rsidRPr="007C0678">
        <w:rPr>
          <w:rFonts w:ascii="Verdana" w:hAnsi="Verdana"/>
          <w:color w:val="595959" w:themeColor="text1" w:themeTint="A6"/>
          <w:sz w:val="22"/>
          <w:szCs w:val="22"/>
        </w:rPr>
        <w:t>,</w:t>
      </w:r>
      <w:r w:rsidR="006D3433" w:rsidRPr="007C0678">
        <w:rPr>
          <w:rFonts w:ascii="Verdana" w:hAnsi="Verdana"/>
          <w:i/>
          <w:color w:val="595959" w:themeColor="text1" w:themeTint="A6"/>
          <w:sz w:val="22"/>
          <w:szCs w:val="22"/>
        </w:rPr>
        <w:t xml:space="preserve"> </w:t>
      </w:r>
      <w:r w:rsidR="006D3433" w:rsidRPr="007C0678">
        <w:rPr>
          <w:rFonts w:ascii="Verdana" w:hAnsi="Verdana"/>
          <w:color w:val="595959" w:themeColor="text1" w:themeTint="A6"/>
          <w:sz w:val="22"/>
          <w:szCs w:val="22"/>
        </w:rPr>
        <w:t>c)</w:t>
      </w:r>
      <w:r w:rsidRPr="007C0678">
        <w:rPr>
          <w:rFonts w:ascii="Verdana" w:hAnsi="Verdana"/>
          <w:i/>
          <w:color w:val="595959" w:themeColor="text1" w:themeTint="A6"/>
          <w:sz w:val="22"/>
          <w:szCs w:val="22"/>
        </w:rPr>
        <w:t xml:space="preserve"> </w:t>
      </w:r>
      <w:r w:rsidRPr="007C0678">
        <w:rPr>
          <w:rFonts w:ascii="Verdana" w:hAnsi="Verdana"/>
          <w:color w:val="595959" w:themeColor="text1" w:themeTint="A6"/>
          <w:sz w:val="22"/>
          <w:szCs w:val="22"/>
        </w:rPr>
        <w:t xml:space="preserve">los </w:t>
      </w:r>
      <w:r w:rsidRPr="007C0678">
        <w:rPr>
          <w:rFonts w:ascii="Verdana" w:hAnsi="Verdana"/>
          <w:i/>
          <w:color w:val="595959" w:themeColor="text1" w:themeTint="A6"/>
          <w:sz w:val="22"/>
          <w:szCs w:val="22"/>
        </w:rPr>
        <w:t>sacrificios de expiación</w:t>
      </w:r>
      <w:r w:rsidRPr="007C0678">
        <w:rPr>
          <w:rFonts w:ascii="Verdana" w:hAnsi="Verdana"/>
          <w:color w:val="595959" w:themeColor="text1" w:themeTint="A6"/>
          <w:sz w:val="22"/>
          <w:szCs w:val="22"/>
        </w:rPr>
        <w:t>.</w:t>
      </w:r>
    </w:p>
    <w:p w:rsidR="008B54BC" w:rsidRPr="007C0678" w:rsidRDefault="005F6951" w:rsidP="006D3433">
      <w:pPr>
        <w:pStyle w:val="Prrafodelista"/>
        <w:numPr>
          <w:ilvl w:val="1"/>
          <w:numId w:val="17"/>
        </w:numPr>
        <w:tabs>
          <w:tab w:val="left" w:pos="709"/>
        </w:tabs>
        <w:spacing w:before="120" w:line="280" w:lineRule="exact"/>
        <w:ind w:left="709" w:hanging="283"/>
        <w:jc w:val="both"/>
        <w:rPr>
          <w:rFonts w:ascii="Verdana" w:hAnsi="Verdana"/>
          <w:color w:val="595959" w:themeColor="text1" w:themeTint="A6"/>
          <w:sz w:val="22"/>
          <w:szCs w:val="22"/>
        </w:rPr>
      </w:pPr>
      <w:r w:rsidRPr="007C0678">
        <w:rPr>
          <w:rFonts w:ascii="Verdana" w:hAnsi="Verdana"/>
          <w:i/>
          <w:color w:val="595959" w:themeColor="text1" w:themeTint="A6"/>
          <w:sz w:val="22"/>
          <w:szCs w:val="22"/>
        </w:rPr>
        <w:t xml:space="preserve">Sacrificios incruentos: </w:t>
      </w:r>
      <w:r w:rsidRPr="007C0678">
        <w:rPr>
          <w:rFonts w:ascii="Verdana" w:hAnsi="Verdana"/>
          <w:color w:val="595959" w:themeColor="text1" w:themeTint="A6"/>
          <w:sz w:val="22"/>
          <w:szCs w:val="22"/>
        </w:rPr>
        <w:t>son la oblación de frutos pro</w:t>
      </w:r>
      <w:r w:rsidR="00865680" w:rsidRPr="007C0678">
        <w:rPr>
          <w:rFonts w:ascii="Verdana" w:hAnsi="Verdana"/>
          <w:color w:val="595959" w:themeColor="text1" w:themeTint="A6"/>
          <w:sz w:val="22"/>
          <w:szCs w:val="22"/>
        </w:rPr>
        <w:t>c</w:t>
      </w:r>
      <w:r w:rsidRPr="007C0678">
        <w:rPr>
          <w:rFonts w:ascii="Verdana" w:hAnsi="Verdana"/>
          <w:color w:val="595959" w:themeColor="text1" w:themeTint="A6"/>
          <w:sz w:val="22"/>
          <w:szCs w:val="22"/>
        </w:rPr>
        <w:t>edentes del campo</w:t>
      </w:r>
      <w:r w:rsidR="008B54BC" w:rsidRPr="007C0678">
        <w:rPr>
          <w:rFonts w:ascii="Verdana" w:hAnsi="Verdana"/>
          <w:color w:val="595959" w:themeColor="text1" w:themeTint="A6"/>
          <w:sz w:val="22"/>
          <w:szCs w:val="22"/>
        </w:rPr>
        <w:t xml:space="preserve"> (Lev 2,1)</w:t>
      </w:r>
    </w:p>
    <w:p w:rsidR="005F6951" w:rsidRPr="007C0678" w:rsidRDefault="006D3433" w:rsidP="006D3433">
      <w:pPr>
        <w:spacing w:before="120" w:line="280" w:lineRule="exact"/>
        <w:ind w:firstLine="426"/>
        <w:jc w:val="both"/>
        <w:rPr>
          <w:rFonts w:ascii="Verdana" w:hAnsi="Verdana"/>
          <w:color w:val="595959" w:themeColor="text1" w:themeTint="A6"/>
          <w:sz w:val="22"/>
          <w:szCs w:val="22"/>
        </w:rPr>
      </w:pPr>
      <w:r w:rsidRPr="007C0678">
        <w:rPr>
          <w:rFonts w:ascii="Verdana" w:hAnsi="Verdana"/>
          <w:color w:val="595959" w:themeColor="text1" w:themeTint="A6"/>
          <w:sz w:val="22"/>
          <w:szCs w:val="22"/>
        </w:rPr>
        <w:t>En la liturgia enco</w:t>
      </w:r>
      <w:r w:rsidR="008B54BC" w:rsidRPr="007C0678">
        <w:rPr>
          <w:rFonts w:ascii="Verdana" w:hAnsi="Verdana"/>
          <w:color w:val="595959" w:themeColor="text1" w:themeTint="A6"/>
          <w:sz w:val="22"/>
          <w:szCs w:val="22"/>
        </w:rPr>
        <w:t xml:space="preserve">ntramos personajes y acontecimientos de A.T., que son </w:t>
      </w:r>
      <w:r w:rsidRPr="007C0678">
        <w:rPr>
          <w:rFonts w:ascii="Verdana" w:hAnsi="Verdana"/>
          <w:color w:val="595959" w:themeColor="text1" w:themeTint="A6"/>
          <w:sz w:val="22"/>
          <w:szCs w:val="22"/>
        </w:rPr>
        <w:t>leídos</w:t>
      </w:r>
      <w:r w:rsidR="008B54BC" w:rsidRPr="007C0678">
        <w:rPr>
          <w:rFonts w:ascii="Verdana" w:hAnsi="Verdana"/>
          <w:color w:val="595959" w:themeColor="text1" w:themeTint="A6"/>
          <w:sz w:val="22"/>
          <w:szCs w:val="22"/>
        </w:rPr>
        <w:t xml:space="preserve"> en clave eucarística. En el Canon Romano se afirma: «los done</w:t>
      </w:r>
      <w:r w:rsidRPr="007C0678">
        <w:rPr>
          <w:rFonts w:ascii="Verdana" w:hAnsi="Verdana"/>
          <w:color w:val="595959" w:themeColor="text1" w:themeTint="A6"/>
          <w:sz w:val="22"/>
          <w:szCs w:val="22"/>
        </w:rPr>
        <w:t>s</w:t>
      </w:r>
      <w:r w:rsidR="008B54BC" w:rsidRPr="007C0678">
        <w:rPr>
          <w:rFonts w:ascii="Verdana" w:hAnsi="Verdana"/>
          <w:color w:val="595959" w:themeColor="text1" w:themeTint="A6"/>
          <w:sz w:val="22"/>
          <w:szCs w:val="22"/>
        </w:rPr>
        <w:t xml:space="preserve"> del justo Abel, el sacrificio de Abraham, nuestro padre en la fe, y la oblación pura de tu sumo sacerdote Melquisedec». Otra figura importante e</w:t>
      </w:r>
      <w:r w:rsidRPr="007C0678">
        <w:rPr>
          <w:rFonts w:ascii="Verdana" w:hAnsi="Verdana"/>
          <w:color w:val="595959" w:themeColor="text1" w:themeTint="A6"/>
          <w:sz w:val="22"/>
          <w:szCs w:val="22"/>
        </w:rPr>
        <w:t>s</w:t>
      </w:r>
      <w:r w:rsidR="008B54BC" w:rsidRPr="007C0678">
        <w:rPr>
          <w:rFonts w:ascii="Verdana" w:hAnsi="Verdana"/>
          <w:color w:val="595959" w:themeColor="text1" w:themeTint="A6"/>
          <w:sz w:val="22"/>
          <w:szCs w:val="22"/>
        </w:rPr>
        <w:t xml:space="preserve"> el “maná”, así como la “copa de la salvación”</w:t>
      </w:r>
      <w:r w:rsidR="00865680" w:rsidRPr="007C0678">
        <w:rPr>
          <w:rFonts w:ascii="Verdana" w:hAnsi="Verdana"/>
          <w:color w:val="595959" w:themeColor="text1" w:themeTint="A6"/>
          <w:sz w:val="22"/>
          <w:szCs w:val="22"/>
        </w:rPr>
        <w:t xml:space="preserve"> que</w:t>
      </w:r>
      <w:r w:rsidR="005F6951" w:rsidRPr="007C0678">
        <w:rPr>
          <w:rFonts w:ascii="Verdana" w:hAnsi="Verdana"/>
          <w:color w:val="595959" w:themeColor="text1" w:themeTint="A6"/>
          <w:sz w:val="22"/>
          <w:szCs w:val="22"/>
        </w:rPr>
        <w:t xml:space="preserve"> </w:t>
      </w:r>
      <w:r w:rsidR="008B54BC" w:rsidRPr="007C0678">
        <w:rPr>
          <w:rFonts w:ascii="Verdana" w:hAnsi="Verdana"/>
          <w:color w:val="595959" w:themeColor="text1" w:themeTint="A6"/>
          <w:sz w:val="22"/>
          <w:szCs w:val="22"/>
        </w:rPr>
        <w:lastRenderedPageBreak/>
        <w:t>alude  la dimensión cultual del agradecimiento. En los sacrificios de comunión se alza el cáliz para invitar a todos a la alabanza.</w:t>
      </w:r>
      <w:r w:rsidR="005F6951" w:rsidRPr="007C0678">
        <w:rPr>
          <w:rFonts w:ascii="Verdana" w:hAnsi="Verdana"/>
          <w:color w:val="595959" w:themeColor="text1" w:themeTint="A6"/>
          <w:sz w:val="22"/>
          <w:szCs w:val="22"/>
        </w:rPr>
        <w:t xml:space="preserve">   </w:t>
      </w:r>
    </w:p>
    <w:p w:rsidR="000263B4" w:rsidRPr="007C0678" w:rsidRDefault="000263B4" w:rsidP="000263B4">
      <w:pPr>
        <w:spacing w:before="120" w:line="280" w:lineRule="exact"/>
        <w:jc w:val="both"/>
        <w:rPr>
          <w:rFonts w:ascii="Verdana" w:hAnsi="Verdana"/>
          <w:color w:val="595959" w:themeColor="text1" w:themeTint="A6"/>
          <w:sz w:val="22"/>
          <w:szCs w:val="22"/>
        </w:rPr>
      </w:pPr>
    </w:p>
    <w:p w:rsidR="000263B4" w:rsidRPr="007C0678" w:rsidRDefault="006D3433" w:rsidP="000263B4">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6. Fuentes sobre la eucarist</w:t>
      </w:r>
      <w:r w:rsidR="000263B4" w:rsidRPr="007C0678">
        <w:rPr>
          <w:rFonts w:ascii="Verdana" w:hAnsi="Verdana"/>
          <w:b/>
          <w:color w:val="595959" w:themeColor="text1" w:themeTint="A6"/>
          <w:sz w:val="22"/>
          <w:szCs w:val="22"/>
        </w:rPr>
        <w:t>ía en el N.T.</w:t>
      </w:r>
    </w:p>
    <w:p w:rsidR="000263B4" w:rsidRPr="007C0678" w:rsidRDefault="000263B4" w:rsidP="000263B4">
      <w:pPr>
        <w:spacing w:before="120"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tab/>
        <w:t xml:space="preserve">El relato de la Pasión, Muerte y resurrección de Jesucristo se inicia, en los cuatro </w:t>
      </w:r>
      <w:r w:rsidR="006D3433" w:rsidRPr="007C0678">
        <w:rPr>
          <w:rFonts w:ascii="Verdana" w:hAnsi="Verdana"/>
          <w:color w:val="595959" w:themeColor="text1" w:themeTint="A6"/>
          <w:sz w:val="22"/>
          <w:szCs w:val="22"/>
        </w:rPr>
        <w:t>evangelios</w:t>
      </w:r>
      <w:r w:rsidRPr="007C0678">
        <w:rPr>
          <w:rFonts w:ascii="Verdana" w:hAnsi="Verdana"/>
          <w:color w:val="595959" w:themeColor="text1" w:themeTint="A6"/>
          <w:sz w:val="22"/>
          <w:szCs w:val="22"/>
        </w:rPr>
        <w:t>, con el episodio de la cena pascual. Las palabras nuevas de Cristo en el</w:t>
      </w:r>
      <w:r w:rsidR="00EE22B7" w:rsidRPr="007C0678">
        <w:rPr>
          <w:rFonts w:ascii="Verdana" w:hAnsi="Verdana"/>
          <w:color w:val="595959" w:themeColor="text1" w:themeTint="A6"/>
          <w:sz w:val="22"/>
          <w:szCs w:val="22"/>
        </w:rPr>
        <w:t xml:space="preserve"> curso de la celebración de la C</w:t>
      </w:r>
      <w:r w:rsidRPr="007C0678">
        <w:rPr>
          <w:rFonts w:ascii="Verdana" w:hAnsi="Verdana"/>
          <w:color w:val="595959" w:themeColor="text1" w:themeTint="A6"/>
          <w:sz w:val="22"/>
          <w:szCs w:val="22"/>
        </w:rPr>
        <w:t>ena pascual vinculan lo que está realizando en ese momento con los acontecimientos que van a venir inmediatamente.</w:t>
      </w:r>
    </w:p>
    <w:p w:rsidR="000263B4" w:rsidRPr="007C0678" w:rsidRDefault="000263B4" w:rsidP="000263B4">
      <w:pPr>
        <w:pStyle w:val="Prrafodelista"/>
        <w:numPr>
          <w:ilvl w:val="0"/>
          <w:numId w:val="18"/>
        </w:numPr>
        <w:spacing w:before="120"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Las comidas de Jesús con los suyos, </w:t>
      </w:r>
      <w:r w:rsidRPr="007C0678">
        <w:rPr>
          <w:rFonts w:ascii="Verdana" w:hAnsi="Verdana"/>
          <w:i/>
          <w:color w:val="595959" w:themeColor="text1" w:themeTint="A6"/>
          <w:sz w:val="22"/>
          <w:szCs w:val="22"/>
        </w:rPr>
        <w:t>hacer presente el amor de Dios</w:t>
      </w:r>
    </w:p>
    <w:p w:rsidR="000263B4" w:rsidRPr="007C0678" w:rsidRDefault="000263B4" w:rsidP="000263B4">
      <w:pPr>
        <w:pStyle w:val="Prrafodelista"/>
        <w:numPr>
          <w:ilvl w:val="0"/>
          <w:numId w:val="18"/>
        </w:numPr>
        <w:spacing w:before="120"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t>La ‘Cena pascual’,</w:t>
      </w:r>
      <w:r w:rsidRPr="007C0678">
        <w:rPr>
          <w:rFonts w:ascii="Verdana" w:hAnsi="Verdana"/>
          <w:i/>
          <w:color w:val="595959" w:themeColor="text1" w:themeTint="A6"/>
          <w:sz w:val="22"/>
          <w:szCs w:val="22"/>
        </w:rPr>
        <w:t xml:space="preserve"> continuidad de las demás comidas, además, inserción en el contexto pascual y con conexión con la cruz.</w:t>
      </w:r>
    </w:p>
    <w:p w:rsidR="008B2791" w:rsidRPr="007C0678" w:rsidRDefault="008B2791" w:rsidP="000263B4">
      <w:pPr>
        <w:pStyle w:val="Prrafodelista"/>
        <w:numPr>
          <w:ilvl w:val="0"/>
          <w:numId w:val="18"/>
        </w:numPr>
        <w:spacing w:before="120"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t>El discurso del Pan de vida, en Cafarnaúm (Jn 6,26-59)</w:t>
      </w:r>
    </w:p>
    <w:p w:rsidR="000263B4" w:rsidRPr="007C0678" w:rsidRDefault="00EE22B7" w:rsidP="000263B4">
      <w:pPr>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La E</w:t>
      </w:r>
      <w:r w:rsidR="005C726B" w:rsidRPr="007C0678">
        <w:rPr>
          <w:rFonts w:ascii="Verdana" w:hAnsi="Verdana"/>
          <w:color w:val="595959" w:themeColor="text1" w:themeTint="A6"/>
          <w:sz w:val="22"/>
          <w:szCs w:val="22"/>
        </w:rPr>
        <w:t>ucaristía ocupa un lugar principal</w:t>
      </w:r>
      <w:r w:rsidR="008B2791" w:rsidRPr="007C0678">
        <w:rPr>
          <w:rFonts w:ascii="Verdana" w:hAnsi="Verdana"/>
          <w:color w:val="595959" w:themeColor="text1" w:themeTint="A6"/>
          <w:sz w:val="22"/>
          <w:szCs w:val="22"/>
        </w:rPr>
        <w:t xml:space="preserve"> </w:t>
      </w:r>
      <w:r w:rsidR="005C726B" w:rsidRPr="007C0678">
        <w:rPr>
          <w:rFonts w:ascii="Verdana" w:hAnsi="Verdana"/>
          <w:color w:val="595959" w:themeColor="text1" w:themeTint="A6"/>
          <w:sz w:val="22"/>
          <w:szCs w:val="22"/>
        </w:rPr>
        <w:t>en la vida de la Iglesia apostólica; por la</w:t>
      </w:r>
      <w:r w:rsidR="008B2791" w:rsidRPr="007C0678">
        <w:rPr>
          <w:rFonts w:ascii="Verdana" w:hAnsi="Verdana"/>
          <w:color w:val="595959" w:themeColor="text1" w:themeTint="A6"/>
          <w:sz w:val="22"/>
          <w:szCs w:val="22"/>
        </w:rPr>
        <w:t xml:space="preserve"> </w:t>
      </w:r>
      <w:r w:rsidR="005C726B" w:rsidRPr="007C0678">
        <w:rPr>
          <w:rFonts w:ascii="Verdana" w:hAnsi="Verdana"/>
          <w:color w:val="595959" w:themeColor="text1" w:themeTint="A6"/>
          <w:sz w:val="22"/>
          <w:szCs w:val="22"/>
        </w:rPr>
        <w:t>predicación de los a</w:t>
      </w:r>
      <w:r w:rsidR="008B2791" w:rsidRPr="007C0678">
        <w:rPr>
          <w:rFonts w:ascii="Verdana" w:hAnsi="Verdana"/>
          <w:color w:val="595959" w:themeColor="text1" w:themeTint="A6"/>
          <w:sz w:val="22"/>
          <w:szCs w:val="22"/>
        </w:rPr>
        <w:t>póstoles, mediante el bautismo, que forma parte de la iniciación en la que se destaca la instrucción y la acción sacramental, crece la Iglesia, cuya forma de vida</w:t>
      </w:r>
      <w:r w:rsidRPr="007C0678">
        <w:rPr>
          <w:rFonts w:ascii="Verdana" w:hAnsi="Verdana"/>
          <w:color w:val="595959" w:themeColor="text1" w:themeTint="A6"/>
          <w:sz w:val="22"/>
          <w:szCs w:val="22"/>
        </w:rPr>
        <w:t xml:space="preserve"> en caridad gira en torno a la E</w:t>
      </w:r>
      <w:r w:rsidR="008B2791" w:rsidRPr="007C0678">
        <w:rPr>
          <w:rFonts w:ascii="Verdana" w:hAnsi="Verdana"/>
          <w:color w:val="595959" w:themeColor="text1" w:themeTint="A6"/>
          <w:sz w:val="22"/>
          <w:szCs w:val="22"/>
        </w:rPr>
        <w:t>ucaristía (vgr. Hech 2,42-47; hech 20,7-12; 1 Cor 10,14-18; 1 Cor 11,20-34).</w:t>
      </w:r>
    </w:p>
    <w:p w:rsidR="008A2E4D" w:rsidRPr="007C0678" w:rsidRDefault="008A2E4D" w:rsidP="00865680">
      <w:pPr>
        <w:pBdr>
          <w:bottom w:val="single" w:sz="6" w:space="1" w:color="auto"/>
        </w:pBdr>
        <w:spacing w:line="280" w:lineRule="exact"/>
        <w:ind w:left="709" w:right="531"/>
        <w:jc w:val="both"/>
        <w:rPr>
          <w:rFonts w:ascii="Verdana" w:hAnsi="Verdana"/>
          <w:color w:val="595959" w:themeColor="text1" w:themeTint="A6"/>
          <w:sz w:val="22"/>
          <w:szCs w:val="22"/>
        </w:rPr>
      </w:pPr>
    </w:p>
    <w:p w:rsidR="00491B6A" w:rsidRPr="007C0678" w:rsidRDefault="00865680" w:rsidP="00865680">
      <w:pPr>
        <w:spacing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pict>
          <v:rect id="_x0000_i1025" style="width:387.6pt;height:1.25pt" o:hrpct="773" o:hralign="center" o:hrstd="t" o:hr="t" fillcolor="#aca899" stroked="f"/>
        </w:pict>
      </w:r>
    </w:p>
    <w:p w:rsidR="00865680" w:rsidRPr="007C0678" w:rsidRDefault="00865680" w:rsidP="00865680">
      <w:pPr>
        <w:spacing w:line="280" w:lineRule="exact"/>
        <w:ind w:firstLine="709"/>
        <w:jc w:val="both"/>
        <w:rPr>
          <w:rFonts w:ascii="Verdana" w:hAnsi="Verdana"/>
          <w:color w:val="595959" w:themeColor="text1" w:themeTint="A6"/>
          <w:sz w:val="22"/>
          <w:szCs w:val="22"/>
        </w:rPr>
      </w:pPr>
    </w:p>
    <w:p w:rsidR="00491B6A" w:rsidRPr="007C0678" w:rsidRDefault="00865680" w:rsidP="00865680">
      <w:pPr>
        <w:spacing w:line="280" w:lineRule="exact"/>
        <w:jc w:val="center"/>
        <w:rPr>
          <w:rFonts w:ascii="Verdana" w:hAnsi="Verdana"/>
          <w:b/>
          <w:color w:val="595959" w:themeColor="text1" w:themeTint="A6"/>
          <w:szCs w:val="22"/>
        </w:rPr>
      </w:pPr>
      <w:r w:rsidRPr="007C0678">
        <w:rPr>
          <w:rFonts w:ascii="Verdana" w:hAnsi="Verdana"/>
          <w:color w:val="595959" w:themeColor="text1" w:themeTint="A6"/>
          <w:sz w:val="28"/>
          <w:szCs w:val="22"/>
        </w:rPr>
        <w:sym w:font="Wingdings" w:char="F0D2"/>
      </w:r>
      <w:r w:rsidRPr="007C0678">
        <w:rPr>
          <w:rFonts w:ascii="Verdana" w:hAnsi="Verdana"/>
          <w:b/>
          <w:color w:val="595959" w:themeColor="text1" w:themeTint="A6"/>
          <w:szCs w:val="22"/>
        </w:rPr>
        <w:t xml:space="preserve">  </w:t>
      </w:r>
      <w:r w:rsidR="00765A6B" w:rsidRPr="007C0678">
        <w:rPr>
          <w:rFonts w:ascii="Verdana" w:hAnsi="Verdana"/>
          <w:b/>
          <w:color w:val="595959" w:themeColor="text1" w:themeTint="A6"/>
          <w:spacing w:val="20"/>
          <w:szCs w:val="22"/>
        </w:rPr>
        <w:t>Historia de la Iniciación Cristiana en General</w:t>
      </w:r>
      <w:r w:rsidRPr="007C0678">
        <w:rPr>
          <w:rFonts w:ascii="Verdana" w:hAnsi="Verdana"/>
          <w:b/>
          <w:color w:val="595959" w:themeColor="text1" w:themeTint="A6"/>
          <w:szCs w:val="22"/>
        </w:rPr>
        <w:t xml:space="preserve">  </w:t>
      </w:r>
      <w:r w:rsidRPr="007C0678">
        <w:rPr>
          <w:rFonts w:ascii="Verdana" w:hAnsi="Verdana"/>
          <w:color w:val="595959" w:themeColor="text1" w:themeTint="A6"/>
          <w:sz w:val="28"/>
          <w:szCs w:val="22"/>
        </w:rPr>
        <w:sym w:font="Wingdings" w:char="F0CF"/>
      </w:r>
    </w:p>
    <w:p w:rsidR="00765A6B" w:rsidRPr="007C0678" w:rsidRDefault="00765A6B" w:rsidP="009300A5">
      <w:pPr>
        <w:spacing w:before="120" w:line="280" w:lineRule="exact"/>
        <w:ind w:firstLine="709"/>
        <w:jc w:val="both"/>
        <w:rPr>
          <w:rFonts w:ascii="Verdana" w:hAnsi="Verdana"/>
          <w:color w:val="595959" w:themeColor="text1" w:themeTint="A6"/>
          <w:sz w:val="22"/>
          <w:szCs w:val="22"/>
        </w:rPr>
      </w:pPr>
    </w:p>
    <w:p w:rsidR="00765A6B" w:rsidRPr="007C0678" w:rsidRDefault="00765A6B" w:rsidP="00765A6B">
      <w:pPr>
        <w:spacing w:before="120"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Introducción:</w:t>
      </w:r>
    </w:p>
    <w:p w:rsidR="00491B6A" w:rsidRDefault="00491B6A" w:rsidP="009300A5">
      <w:pPr>
        <w:spacing w:before="120" w:line="280" w:lineRule="exact"/>
        <w:ind w:firstLine="709"/>
        <w:jc w:val="both"/>
        <w:rPr>
          <w:rFonts w:ascii="Verdana" w:hAnsi="Verdana"/>
          <w:color w:val="595959" w:themeColor="text1" w:themeTint="A6"/>
          <w:sz w:val="22"/>
          <w:szCs w:val="22"/>
        </w:rPr>
      </w:pPr>
      <w:r w:rsidRPr="007C0678">
        <w:rPr>
          <w:rFonts w:ascii="Verdana" w:hAnsi="Verdana"/>
          <w:color w:val="595959" w:themeColor="text1" w:themeTint="A6"/>
          <w:sz w:val="22"/>
          <w:szCs w:val="22"/>
        </w:rPr>
        <w:t>El tema es largo y complejo, como lo es la evolución histórica del mismo cristianismo. De forma introductoria y sintética, podemos resumir la evolución histórica de la praxis de la iniciación cristiana en cinco etapas principales:</w:t>
      </w:r>
    </w:p>
    <w:p w:rsidR="006B0D86" w:rsidRPr="007C0678" w:rsidRDefault="006B0D86" w:rsidP="006B0D86">
      <w:pPr>
        <w:spacing w:line="280" w:lineRule="exact"/>
        <w:ind w:firstLine="709"/>
        <w:jc w:val="both"/>
        <w:rPr>
          <w:rFonts w:ascii="Verdana" w:hAnsi="Verdana"/>
          <w:color w:val="595959" w:themeColor="text1" w:themeTint="A6"/>
          <w:sz w:val="22"/>
          <w:szCs w:val="22"/>
        </w:rPr>
      </w:pPr>
    </w:p>
    <w:p w:rsidR="00491B6A" w:rsidRPr="007C0678" w:rsidRDefault="002E3153" w:rsidP="006B0D86">
      <w:pPr>
        <w:spacing w:line="280" w:lineRule="exact"/>
        <w:jc w:val="both"/>
        <w:rPr>
          <w:rFonts w:ascii="Verdana" w:hAnsi="Verdana"/>
          <w:b/>
          <w:color w:val="595959" w:themeColor="text1" w:themeTint="A6"/>
          <w:sz w:val="22"/>
          <w:szCs w:val="22"/>
        </w:rPr>
      </w:pPr>
      <w:r w:rsidRPr="007C0678">
        <w:rPr>
          <w:rFonts w:ascii="Verdana" w:hAnsi="Verdana"/>
          <w:b/>
          <w:color w:val="595959" w:themeColor="text1" w:themeTint="A6"/>
          <w:sz w:val="22"/>
          <w:szCs w:val="22"/>
        </w:rPr>
        <w:t xml:space="preserve">I. </w:t>
      </w:r>
      <w:r w:rsidR="006D6F5A" w:rsidRPr="007C0678">
        <w:rPr>
          <w:rFonts w:ascii="Verdana" w:hAnsi="Verdana"/>
          <w:b/>
          <w:color w:val="595959" w:themeColor="text1" w:themeTint="A6"/>
          <w:sz w:val="22"/>
          <w:szCs w:val="22"/>
        </w:rPr>
        <w:t>Etapa P</w:t>
      </w:r>
      <w:r w:rsidR="00491B6A" w:rsidRPr="007C0678">
        <w:rPr>
          <w:rFonts w:ascii="Verdana" w:hAnsi="Verdana"/>
          <w:b/>
          <w:color w:val="595959" w:themeColor="text1" w:themeTint="A6"/>
          <w:sz w:val="22"/>
          <w:szCs w:val="22"/>
        </w:rPr>
        <w:t>rimitiva (s. I-III)</w:t>
      </w:r>
    </w:p>
    <w:p w:rsidR="00765A6B" w:rsidRPr="007C0678" w:rsidRDefault="00765A6B" w:rsidP="002E3153">
      <w:pPr>
        <w:spacing w:before="120" w:line="280" w:lineRule="exact"/>
        <w:jc w:val="both"/>
        <w:rPr>
          <w:rFonts w:ascii="Verdana" w:hAnsi="Verdana"/>
          <w:color w:val="595959" w:themeColor="text1" w:themeTint="A6"/>
          <w:sz w:val="22"/>
          <w:szCs w:val="22"/>
        </w:rPr>
      </w:pPr>
      <w:r w:rsidRPr="007C0678">
        <w:rPr>
          <w:rFonts w:ascii="Verdana" w:hAnsi="Verdana"/>
          <w:color w:val="595959" w:themeColor="text1" w:themeTint="A6"/>
          <w:sz w:val="22"/>
          <w:szCs w:val="22"/>
        </w:rPr>
        <w:tab/>
        <w:t>Los pasajes del Nuevo Testamento que nos hablan explícita o implícitamente de la incorporación de nuevos miembros a la Iglesia son abundantes. Esos pasajes permiten hablar de testimonios neotest</w:t>
      </w:r>
      <w:r w:rsidR="00FA42FE" w:rsidRPr="007C0678">
        <w:rPr>
          <w:rFonts w:ascii="Verdana" w:hAnsi="Verdana"/>
          <w:color w:val="595959" w:themeColor="text1" w:themeTint="A6"/>
          <w:sz w:val="22"/>
          <w:szCs w:val="22"/>
        </w:rPr>
        <w:t xml:space="preserve">amentarios sobre la Iniciación </w:t>
      </w:r>
      <w:r w:rsidR="00A21D25" w:rsidRPr="007C0678">
        <w:rPr>
          <w:rFonts w:ascii="Verdana" w:hAnsi="Verdana"/>
          <w:color w:val="595959" w:themeColor="text1" w:themeTint="A6"/>
          <w:sz w:val="22"/>
          <w:szCs w:val="22"/>
        </w:rPr>
        <w:t>C</w:t>
      </w:r>
      <w:r w:rsidRPr="007C0678">
        <w:rPr>
          <w:rFonts w:ascii="Verdana" w:hAnsi="Verdana"/>
          <w:color w:val="595959" w:themeColor="text1" w:themeTint="A6"/>
          <w:sz w:val="22"/>
          <w:szCs w:val="22"/>
        </w:rPr>
        <w:t>ristiana. En todos ellos la ‘Iniciación’ aparece como efecto de la redención de Cristo en nosotros y tiene su origen en acciones y palabras concretas del Señor.</w:t>
      </w:r>
    </w:p>
    <w:p w:rsidR="00765A6B" w:rsidRPr="007C0678" w:rsidRDefault="002E3153" w:rsidP="002E3153">
      <w:pPr>
        <w:spacing w:before="120" w:line="280" w:lineRule="exact"/>
        <w:ind w:firstLine="708"/>
        <w:jc w:val="both"/>
        <w:rPr>
          <w:rFonts w:ascii="Verdana" w:hAnsi="Verdana"/>
          <w:color w:val="595959" w:themeColor="text1" w:themeTint="A6"/>
          <w:sz w:val="22"/>
          <w:szCs w:val="22"/>
        </w:rPr>
      </w:pPr>
      <w:r w:rsidRPr="007C0678">
        <w:rPr>
          <w:rFonts w:ascii="Verdana" w:hAnsi="Verdana"/>
          <w:color w:val="595959" w:themeColor="text1" w:themeTint="A6"/>
          <w:sz w:val="22"/>
          <w:szCs w:val="22"/>
        </w:rPr>
        <w:t xml:space="preserve">a) </w:t>
      </w:r>
      <w:r w:rsidR="00765A6B" w:rsidRPr="007C0678">
        <w:rPr>
          <w:rFonts w:ascii="Verdana" w:hAnsi="Verdana"/>
          <w:i/>
          <w:color w:val="595959" w:themeColor="text1" w:themeTint="A6"/>
          <w:sz w:val="22"/>
          <w:szCs w:val="22"/>
        </w:rPr>
        <w:t>El bautismo de Jesús</w:t>
      </w:r>
      <w:r w:rsidR="00765A6B" w:rsidRPr="007C0678">
        <w:rPr>
          <w:rFonts w:ascii="Verdana" w:hAnsi="Verdana"/>
          <w:color w:val="595959" w:themeColor="text1" w:themeTint="A6"/>
          <w:sz w:val="22"/>
          <w:szCs w:val="22"/>
        </w:rPr>
        <w:t>. El bauti</w:t>
      </w:r>
      <w:r w:rsidR="004660A7" w:rsidRPr="007C0678">
        <w:rPr>
          <w:rFonts w:ascii="Verdana" w:hAnsi="Verdana"/>
          <w:color w:val="595959" w:themeColor="text1" w:themeTint="A6"/>
          <w:sz w:val="22"/>
          <w:szCs w:val="22"/>
        </w:rPr>
        <w:t>smo de Jesús, iluminado desde el</w:t>
      </w:r>
      <w:r w:rsidR="00765A6B" w:rsidRPr="007C0678">
        <w:rPr>
          <w:rFonts w:ascii="Verdana" w:hAnsi="Verdana"/>
          <w:color w:val="595959" w:themeColor="text1" w:themeTint="A6"/>
          <w:sz w:val="22"/>
          <w:szCs w:val="22"/>
        </w:rPr>
        <w:t xml:space="preserve"> Misterio Pascual, es el acontecimiento clave para comprender el bautismo cristiano. Jesús da comienzo a su vida pública acudiendo al Jordán para ser bautizado de manos de Juan el Bautista.</w:t>
      </w:r>
      <w:r w:rsidR="008B54BC" w:rsidRPr="007C0678">
        <w:rPr>
          <w:rFonts w:ascii="Verdana" w:hAnsi="Verdana"/>
          <w:color w:val="595959" w:themeColor="text1" w:themeTint="A6"/>
          <w:sz w:val="22"/>
          <w:szCs w:val="22"/>
        </w:rPr>
        <w:t xml:space="preserve"> </w:t>
      </w:r>
      <w:r w:rsidR="00FA42FE" w:rsidRPr="007C0678">
        <w:rPr>
          <w:rFonts w:ascii="Verdana" w:hAnsi="Verdana"/>
          <w:color w:val="595959" w:themeColor="text1" w:themeTint="A6"/>
          <w:sz w:val="22"/>
          <w:szCs w:val="22"/>
        </w:rPr>
        <w:t>Por tanto, e</w:t>
      </w:r>
      <w:r w:rsidR="008B54BC" w:rsidRPr="007C0678">
        <w:rPr>
          <w:rFonts w:ascii="Verdana" w:hAnsi="Verdana"/>
          <w:color w:val="595959" w:themeColor="text1" w:themeTint="A6"/>
          <w:sz w:val="22"/>
          <w:szCs w:val="22"/>
        </w:rPr>
        <w:t>l origen del bautismo cristiano no debe ser buscado únicamente en el bautismo de Jes</w:t>
      </w:r>
      <w:r w:rsidR="00440F62" w:rsidRPr="007C0678">
        <w:rPr>
          <w:rFonts w:ascii="Verdana" w:hAnsi="Verdana"/>
          <w:color w:val="595959" w:themeColor="text1" w:themeTint="A6"/>
          <w:sz w:val="22"/>
          <w:szCs w:val="22"/>
        </w:rPr>
        <w:t>ús, sino en</w:t>
      </w:r>
      <w:r w:rsidR="00FA42FE" w:rsidRPr="007C0678">
        <w:rPr>
          <w:rFonts w:ascii="Verdana" w:hAnsi="Verdana"/>
          <w:color w:val="595959" w:themeColor="text1" w:themeTint="A6"/>
          <w:sz w:val="22"/>
          <w:szCs w:val="22"/>
        </w:rPr>
        <w:t xml:space="preserve"> el Misterio P</w:t>
      </w:r>
      <w:r w:rsidR="008B54BC" w:rsidRPr="007C0678">
        <w:rPr>
          <w:rFonts w:ascii="Verdana" w:hAnsi="Verdana"/>
          <w:color w:val="595959" w:themeColor="text1" w:themeTint="A6"/>
          <w:sz w:val="22"/>
          <w:szCs w:val="22"/>
        </w:rPr>
        <w:t>ascual</w:t>
      </w:r>
      <w:r w:rsidR="00856BDF" w:rsidRPr="007C0678">
        <w:rPr>
          <w:rFonts w:ascii="Verdana" w:hAnsi="Verdana"/>
          <w:color w:val="595959" w:themeColor="text1" w:themeTint="A6"/>
          <w:sz w:val="22"/>
          <w:szCs w:val="22"/>
        </w:rPr>
        <w:t>, al cual condu</w:t>
      </w:r>
      <w:r w:rsidR="00FA42FE" w:rsidRPr="007C0678">
        <w:rPr>
          <w:rFonts w:ascii="Verdana" w:hAnsi="Verdana"/>
          <w:color w:val="595959" w:themeColor="text1" w:themeTint="A6"/>
          <w:sz w:val="22"/>
          <w:szCs w:val="22"/>
        </w:rPr>
        <w:t>c</w:t>
      </w:r>
      <w:r w:rsidR="00856BDF" w:rsidRPr="007C0678">
        <w:rPr>
          <w:rFonts w:ascii="Verdana" w:hAnsi="Verdana"/>
          <w:color w:val="595959" w:themeColor="text1" w:themeTint="A6"/>
          <w:sz w:val="22"/>
          <w:szCs w:val="22"/>
        </w:rPr>
        <w:t xml:space="preserve">e, y desde él, en el mandato de bautizar que precede a la </w:t>
      </w:r>
      <w:r w:rsidR="00EE22B7" w:rsidRPr="007C0678">
        <w:rPr>
          <w:rFonts w:ascii="Verdana" w:hAnsi="Verdana"/>
          <w:color w:val="595959" w:themeColor="text1" w:themeTint="A6"/>
          <w:sz w:val="22"/>
          <w:szCs w:val="22"/>
        </w:rPr>
        <w:t>Ascensión</w:t>
      </w:r>
      <w:r w:rsidR="00856BDF" w:rsidRPr="007C0678">
        <w:rPr>
          <w:rFonts w:ascii="Verdana" w:hAnsi="Verdana"/>
          <w:color w:val="595959" w:themeColor="text1" w:themeTint="A6"/>
          <w:sz w:val="22"/>
          <w:szCs w:val="22"/>
        </w:rPr>
        <w:t xml:space="preserve"> (cfr. </w:t>
      </w:r>
      <w:r w:rsidR="00856BDF" w:rsidRPr="007C0678">
        <w:rPr>
          <w:rFonts w:ascii="Verdana" w:hAnsi="Verdana"/>
          <w:i/>
          <w:color w:val="595959" w:themeColor="text1" w:themeTint="A6"/>
          <w:sz w:val="22"/>
          <w:szCs w:val="22"/>
        </w:rPr>
        <w:t xml:space="preserve">Catec. de la Igl. Cat </w:t>
      </w:r>
      <w:r w:rsidR="00856BDF" w:rsidRPr="007C0678">
        <w:rPr>
          <w:rFonts w:ascii="Verdana" w:hAnsi="Verdana"/>
          <w:color w:val="595959" w:themeColor="text1" w:themeTint="A6"/>
          <w:sz w:val="22"/>
          <w:szCs w:val="22"/>
        </w:rPr>
        <w:t>1225).</w:t>
      </w:r>
      <w:r w:rsidR="008B54BC" w:rsidRPr="007C0678">
        <w:rPr>
          <w:rFonts w:ascii="Verdana" w:hAnsi="Verdana"/>
          <w:color w:val="595959" w:themeColor="text1" w:themeTint="A6"/>
          <w:sz w:val="22"/>
          <w:szCs w:val="22"/>
        </w:rPr>
        <w:t xml:space="preserve"> </w:t>
      </w:r>
    </w:p>
    <w:p w:rsidR="00856BDF" w:rsidRPr="007C0678" w:rsidRDefault="004660A7" w:rsidP="009300A5">
      <w:pPr>
        <w:spacing w:before="120" w:line="280" w:lineRule="exact"/>
        <w:ind w:firstLine="709"/>
        <w:jc w:val="both"/>
        <w:rPr>
          <w:rFonts w:ascii="Verdana" w:hAnsi="Verdana"/>
          <w:i/>
          <w:color w:val="595959" w:themeColor="text1" w:themeTint="A6"/>
          <w:sz w:val="22"/>
          <w:szCs w:val="22"/>
        </w:rPr>
      </w:pPr>
      <w:r w:rsidRPr="007C0678">
        <w:rPr>
          <w:rFonts w:ascii="Verdana" w:hAnsi="Verdana"/>
          <w:color w:val="595959" w:themeColor="text1" w:themeTint="A6"/>
          <w:sz w:val="22"/>
          <w:szCs w:val="22"/>
        </w:rPr>
        <w:t xml:space="preserve">b) </w:t>
      </w:r>
      <w:r w:rsidR="00856BDF" w:rsidRPr="007C0678">
        <w:rPr>
          <w:rFonts w:ascii="Verdana" w:hAnsi="Verdana"/>
          <w:color w:val="595959" w:themeColor="text1" w:themeTint="A6"/>
          <w:sz w:val="22"/>
          <w:szCs w:val="22"/>
        </w:rPr>
        <w:t xml:space="preserve">Existe continuidad entre el tercer evangelio y los hechos de los Apóstoles, la continuidad se enmarca entre el bautismo que recibe Jesús por parte del Bautista y pentecostés: </w:t>
      </w:r>
      <w:r w:rsidR="00856BDF" w:rsidRPr="007C0678">
        <w:rPr>
          <w:rFonts w:ascii="Verdana" w:hAnsi="Verdana"/>
          <w:i/>
          <w:color w:val="595959" w:themeColor="text1" w:themeTint="A6"/>
          <w:sz w:val="22"/>
          <w:szCs w:val="22"/>
        </w:rPr>
        <w:t>Juan bautizó con agua, pero</w:t>
      </w:r>
      <w:r w:rsidR="00EE22B7" w:rsidRPr="007C0678">
        <w:rPr>
          <w:rFonts w:ascii="Verdana" w:hAnsi="Verdana"/>
          <w:i/>
          <w:color w:val="595959" w:themeColor="text1" w:themeTint="A6"/>
          <w:sz w:val="22"/>
          <w:szCs w:val="22"/>
        </w:rPr>
        <w:t xml:space="preserve"> vosotros seréis bautizados en E</w:t>
      </w:r>
      <w:r w:rsidR="00856BDF" w:rsidRPr="007C0678">
        <w:rPr>
          <w:rFonts w:ascii="Verdana" w:hAnsi="Verdana"/>
          <w:i/>
          <w:color w:val="595959" w:themeColor="text1" w:themeTint="A6"/>
          <w:sz w:val="22"/>
          <w:szCs w:val="22"/>
        </w:rPr>
        <w:t xml:space="preserve">spíritu Santo dentro de pocos días </w:t>
      </w:r>
      <w:r w:rsidR="00856BDF" w:rsidRPr="007C0678">
        <w:rPr>
          <w:rFonts w:ascii="Verdana" w:hAnsi="Verdana"/>
          <w:color w:val="595959" w:themeColor="text1" w:themeTint="A6"/>
          <w:sz w:val="22"/>
          <w:szCs w:val="22"/>
        </w:rPr>
        <w:t>(hech 1,5</w:t>
      </w:r>
      <w:r w:rsidR="00FA42FE" w:rsidRPr="007C0678">
        <w:rPr>
          <w:rFonts w:ascii="Verdana" w:hAnsi="Verdana"/>
          <w:color w:val="595959" w:themeColor="text1" w:themeTint="A6"/>
          <w:sz w:val="22"/>
          <w:szCs w:val="22"/>
        </w:rPr>
        <w:t>).</w:t>
      </w:r>
    </w:p>
    <w:p w:rsidR="00491B6A" w:rsidRPr="00172999" w:rsidRDefault="00856BDF"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lastRenderedPageBreak/>
        <w:t>Además,</w:t>
      </w:r>
      <w:r w:rsidR="00491B6A" w:rsidRPr="00172999">
        <w:rPr>
          <w:rFonts w:ascii="Verdana" w:hAnsi="Verdana"/>
          <w:color w:val="595959" w:themeColor="text1" w:themeTint="A6"/>
          <w:sz w:val="22"/>
          <w:szCs w:val="22"/>
        </w:rPr>
        <w:t xml:space="preserve"> los Hechos de los Apóstoles y los escritos paulinos</w:t>
      </w:r>
      <w:r w:rsidR="00491B6A" w:rsidRPr="00172999">
        <w:rPr>
          <w:rStyle w:val="Refdenotaalpie"/>
          <w:rFonts w:ascii="Verdana" w:hAnsi="Verdana"/>
          <w:color w:val="595959" w:themeColor="text1" w:themeTint="A6"/>
          <w:szCs w:val="22"/>
        </w:rPr>
        <w:footnoteReference w:id="1"/>
      </w:r>
      <w:r w:rsidR="00491B6A" w:rsidRPr="00172999">
        <w:rPr>
          <w:rFonts w:ascii="Verdana" w:hAnsi="Verdana"/>
          <w:color w:val="595959" w:themeColor="text1" w:themeTint="A6"/>
          <w:sz w:val="22"/>
          <w:szCs w:val="22"/>
        </w:rPr>
        <w:t xml:space="preserve">, nos ofrecen datos suficientes sobre la iniciación cristiana en la </w:t>
      </w:r>
      <w:r w:rsidR="00FA42FE" w:rsidRPr="00172999">
        <w:rPr>
          <w:rFonts w:ascii="Verdana" w:hAnsi="Verdana"/>
          <w:color w:val="595959" w:themeColor="text1" w:themeTint="A6"/>
          <w:sz w:val="22"/>
          <w:szCs w:val="22"/>
        </w:rPr>
        <w:t>época A</w:t>
      </w:r>
      <w:r w:rsidR="00491B6A" w:rsidRPr="00172999">
        <w:rPr>
          <w:rFonts w:ascii="Verdana" w:hAnsi="Verdana"/>
          <w:color w:val="595959" w:themeColor="text1" w:themeTint="A6"/>
          <w:sz w:val="22"/>
          <w:szCs w:val="22"/>
        </w:rPr>
        <w:t>postólica. Sin detalles rituales ni estructuras de iniciación propiamente tales, consta en estos textos toda la rica vitalidad de las primeras comunidades, cuyos miembros pasan por un proceso básico claramente constituido por:</w:t>
      </w:r>
    </w:p>
    <w:p w:rsidR="00491B6A" w:rsidRPr="00172999" w:rsidRDefault="00491B6A" w:rsidP="00673540">
      <w:pPr>
        <w:numPr>
          <w:ilvl w:val="0"/>
          <w:numId w:val="3"/>
        </w:numPr>
        <w:tabs>
          <w:tab w:val="clear" w:pos="360"/>
          <w:tab w:val="num" w:pos="284"/>
        </w:tabs>
        <w:spacing w:before="60" w:line="280" w:lineRule="exact"/>
        <w:ind w:left="284" w:hanging="284"/>
        <w:jc w:val="both"/>
        <w:rPr>
          <w:rFonts w:ascii="Verdana" w:hAnsi="Verdana"/>
          <w:color w:val="595959" w:themeColor="text1" w:themeTint="A6"/>
          <w:sz w:val="20"/>
          <w:szCs w:val="22"/>
        </w:rPr>
      </w:pPr>
      <w:r w:rsidRPr="00172999">
        <w:rPr>
          <w:rFonts w:ascii="Verdana" w:hAnsi="Verdana"/>
          <w:i/>
          <w:color w:val="595959" w:themeColor="text1" w:themeTint="A6"/>
          <w:sz w:val="20"/>
          <w:szCs w:val="22"/>
        </w:rPr>
        <w:t>la proclamación de la Palabra</w:t>
      </w:r>
      <w:r w:rsidR="00673540" w:rsidRPr="00172999">
        <w:rPr>
          <w:rFonts w:ascii="Verdana" w:hAnsi="Verdana"/>
          <w:color w:val="595959" w:themeColor="text1" w:themeTint="A6"/>
          <w:sz w:val="20"/>
          <w:szCs w:val="22"/>
        </w:rPr>
        <w:t xml:space="preserve"> (keri</w:t>
      </w:r>
      <w:r w:rsidRPr="00172999">
        <w:rPr>
          <w:rFonts w:ascii="Verdana" w:hAnsi="Verdana"/>
          <w:color w:val="595959" w:themeColor="text1" w:themeTint="A6"/>
          <w:sz w:val="20"/>
          <w:szCs w:val="22"/>
        </w:rPr>
        <w:t>gma apostólico centrado en el Misterio pascual);</w:t>
      </w:r>
    </w:p>
    <w:p w:rsidR="00491B6A" w:rsidRPr="00172999" w:rsidRDefault="00491B6A" w:rsidP="00673540">
      <w:pPr>
        <w:numPr>
          <w:ilvl w:val="0"/>
          <w:numId w:val="3"/>
        </w:numPr>
        <w:tabs>
          <w:tab w:val="clear" w:pos="360"/>
          <w:tab w:val="num" w:pos="284"/>
        </w:tabs>
        <w:spacing w:line="280" w:lineRule="exact"/>
        <w:ind w:left="284" w:hanging="284"/>
        <w:jc w:val="both"/>
        <w:rPr>
          <w:rFonts w:ascii="Verdana" w:hAnsi="Verdana"/>
          <w:color w:val="595959" w:themeColor="text1" w:themeTint="A6"/>
          <w:sz w:val="20"/>
          <w:szCs w:val="22"/>
        </w:rPr>
      </w:pPr>
      <w:r w:rsidRPr="00172999">
        <w:rPr>
          <w:rFonts w:ascii="Verdana" w:hAnsi="Verdana"/>
          <w:i/>
          <w:color w:val="595959" w:themeColor="text1" w:themeTint="A6"/>
          <w:sz w:val="20"/>
          <w:szCs w:val="22"/>
        </w:rPr>
        <w:t>la respuesta de fe-conversión</w:t>
      </w:r>
      <w:r w:rsidRPr="00172999">
        <w:rPr>
          <w:rFonts w:ascii="Verdana" w:hAnsi="Verdana"/>
          <w:color w:val="595959" w:themeColor="text1" w:themeTint="A6"/>
          <w:sz w:val="20"/>
          <w:szCs w:val="22"/>
        </w:rPr>
        <w:t>;</w:t>
      </w:r>
    </w:p>
    <w:p w:rsidR="00491B6A" w:rsidRPr="00172999" w:rsidRDefault="00491B6A" w:rsidP="00673540">
      <w:pPr>
        <w:numPr>
          <w:ilvl w:val="0"/>
          <w:numId w:val="3"/>
        </w:numPr>
        <w:tabs>
          <w:tab w:val="clear" w:pos="360"/>
          <w:tab w:val="num" w:pos="284"/>
        </w:tabs>
        <w:spacing w:line="280" w:lineRule="exact"/>
        <w:ind w:left="284" w:hanging="284"/>
        <w:jc w:val="both"/>
        <w:rPr>
          <w:rFonts w:ascii="Verdana" w:hAnsi="Verdana"/>
          <w:color w:val="595959" w:themeColor="text1" w:themeTint="A6"/>
          <w:sz w:val="20"/>
          <w:szCs w:val="22"/>
        </w:rPr>
      </w:pPr>
      <w:r w:rsidRPr="00172999">
        <w:rPr>
          <w:rFonts w:ascii="Verdana" w:hAnsi="Verdana"/>
          <w:i/>
          <w:color w:val="595959" w:themeColor="text1" w:themeTint="A6"/>
          <w:sz w:val="20"/>
          <w:szCs w:val="22"/>
        </w:rPr>
        <w:t>la recepción del bautismo “en el nombre del Señor Jesús”</w:t>
      </w:r>
      <w:r w:rsidRPr="00172999">
        <w:rPr>
          <w:rFonts w:ascii="Verdana" w:hAnsi="Verdana"/>
          <w:color w:val="595959" w:themeColor="text1" w:themeTint="A6"/>
          <w:sz w:val="20"/>
          <w:szCs w:val="22"/>
        </w:rPr>
        <w:t>, y;</w:t>
      </w:r>
    </w:p>
    <w:p w:rsidR="00491B6A" w:rsidRPr="00172999" w:rsidRDefault="00491B6A" w:rsidP="00673540">
      <w:pPr>
        <w:numPr>
          <w:ilvl w:val="0"/>
          <w:numId w:val="3"/>
        </w:numPr>
        <w:tabs>
          <w:tab w:val="clear" w:pos="360"/>
          <w:tab w:val="num" w:pos="284"/>
        </w:tabs>
        <w:spacing w:line="280" w:lineRule="exact"/>
        <w:ind w:left="284" w:hanging="284"/>
        <w:jc w:val="both"/>
        <w:rPr>
          <w:rFonts w:ascii="Verdana" w:hAnsi="Verdana"/>
          <w:color w:val="595959" w:themeColor="text1" w:themeTint="A6"/>
          <w:sz w:val="20"/>
          <w:szCs w:val="22"/>
        </w:rPr>
      </w:pPr>
      <w:r w:rsidRPr="00172999">
        <w:rPr>
          <w:rFonts w:ascii="Verdana" w:hAnsi="Verdana"/>
          <w:i/>
          <w:color w:val="595959" w:themeColor="text1" w:themeTint="A6"/>
          <w:sz w:val="20"/>
          <w:szCs w:val="22"/>
        </w:rPr>
        <w:t>la incorporación a la comunidad</w:t>
      </w:r>
      <w:r w:rsidRPr="00172999">
        <w:rPr>
          <w:rFonts w:ascii="Verdana" w:hAnsi="Verdana"/>
          <w:color w:val="595959" w:themeColor="text1" w:themeTint="A6"/>
          <w:sz w:val="20"/>
          <w:szCs w:val="22"/>
        </w:rPr>
        <w:t>, para compartir en ella la comunión fraterna y el dinamismo misionero.</w:t>
      </w:r>
    </w:p>
    <w:p w:rsidR="00486893" w:rsidRPr="00172999" w:rsidRDefault="004660A7" w:rsidP="004660A7">
      <w:pPr>
        <w:spacing w:before="240" w:line="280" w:lineRule="exact"/>
        <w:ind w:firstLine="709"/>
        <w:jc w:val="both"/>
        <w:rPr>
          <w:rFonts w:ascii="Verdana" w:hAnsi="Verdana"/>
          <w:b/>
          <w:color w:val="595959" w:themeColor="text1" w:themeTint="A6"/>
          <w:sz w:val="20"/>
          <w:szCs w:val="22"/>
        </w:rPr>
      </w:pPr>
      <w:r w:rsidRPr="00172999">
        <w:rPr>
          <w:rFonts w:ascii="Verdana" w:hAnsi="Verdana"/>
          <w:b/>
          <w:color w:val="595959" w:themeColor="text1" w:themeTint="A6"/>
          <w:sz w:val="20"/>
          <w:szCs w:val="22"/>
        </w:rPr>
        <w:t>1.1. La Iniciación Cristiana en la Tradición Patrística</w:t>
      </w:r>
    </w:p>
    <w:p w:rsidR="00486893" w:rsidRPr="00172999" w:rsidRDefault="00486893"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La re</w:t>
      </w:r>
      <w:r w:rsidR="003233A5" w:rsidRPr="00172999">
        <w:rPr>
          <w:rFonts w:ascii="Verdana" w:hAnsi="Verdana"/>
          <w:color w:val="595959" w:themeColor="text1" w:themeTint="A6"/>
          <w:sz w:val="22"/>
          <w:szCs w:val="22"/>
        </w:rPr>
        <w:t>flexión de la Iglesia sobre la Iniciación C</w:t>
      </w:r>
      <w:r w:rsidRPr="00172999">
        <w:rPr>
          <w:rFonts w:ascii="Verdana" w:hAnsi="Verdana"/>
          <w:color w:val="595959" w:themeColor="text1" w:themeTint="A6"/>
          <w:sz w:val="22"/>
          <w:szCs w:val="22"/>
        </w:rPr>
        <w:t xml:space="preserve">ristiana es estimula por tres factores: a) </w:t>
      </w:r>
      <w:r w:rsidRPr="00172999">
        <w:rPr>
          <w:rFonts w:ascii="Verdana" w:hAnsi="Verdana"/>
          <w:i/>
          <w:color w:val="595959" w:themeColor="text1" w:themeTint="A6"/>
          <w:sz w:val="22"/>
          <w:szCs w:val="22"/>
        </w:rPr>
        <w:t>por la catequesis bautismal</w:t>
      </w:r>
      <w:r w:rsidRPr="00172999">
        <w:rPr>
          <w:rFonts w:ascii="Verdana" w:hAnsi="Verdana"/>
          <w:color w:val="595959" w:themeColor="text1" w:themeTint="A6"/>
          <w:sz w:val="22"/>
          <w:szCs w:val="22"/>
        </w:rPr>
        <w:t xml:space="preserve">, destinada a explicar sumariamente el significado del sacramento a los catecúmenos, b) </w:t>
      </w:r>
      <w:r w:rsidRPr="00172999">
        <w:rPr>
          <w:rFonts w:ascii="Verdana" w:hAnsi="Verdana"/>
          <w:i/>
          <w:color w:val="595959" w:themeColor="text1" w:themeTint="A6"/>
          <w:sz w:val="22"/>
          <w:szCs w:val="22"/>
        </w:rPr>
        <w:t>por las enseñanzas teológicas</w:t>
      </w:r>
      <w:r w:rsidRPr="00172999">
        <w:rPr>
          <w:rFonts w:ascii="Verdana" w:hAnsi="Verdana"/>
          <w:color w:val="595959" w:themeColor="text1" w:themeTint="A6"/>
          <w:sz w:val="22"/>
          <w:szCs w:val="22"/>
        </w:rPr>
        <w:t xml:space="preserve">, cuyo fin es profundizar en los contenidos doctrinales de la realidad sacramental, y, c) </w:t>
      </w:r>
      <w:r w:rsidRPr="00172999">
        <w:rPr>
          <w:rFonts w:ascii="Verdana" w:hAnsi="Verdana"/>
          <w:i/>
          <w:color w:val="595959" w:themeColor="text1" w:themeTint="A6"/>
          <w:sz w:val="22"/>
          <w:szCs w:val="22"/>
        </w:rPr>
        <w:t>por las controversias</w:t>
      </w:r>
      <w:r w:rsidRPr="00172999">
        <w:rPr>
          <w:rFonts w:ascii="Verdana" w:hAnsi="Verdana"/>
          <w:color w:val="595959" w:themeColor="text1" w:themeTint="A6"/>
          <w:sz w:val="22"/>
          <w:szCs w:val="22"/>
        </w:rPr>
        <w:t>, en la que las cuestiones discutidas, impugnadas, obligaban a la Iglesia a precisar los puntos de doctrina y su práctica sacramental.</w:t>
      </w:r>
    </w:p>
    <w:p w:rsidR="00486893" w:rsidRPr="00172999" w:rsidRDefault="00486893"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Una lectura de los textos patrísticos revela la importancia del bautismo y de los demás sacramentos de Iniciación en la vida de la Iglesia primitiva. Puede afirmarse que la antigüedad cristiana no conocía otra espiritualidad que la pro</w:t>
      </w:r>
      <w:r w:rsidR="00A86F23" w:rsidRPr="00172999">
        <w:rPr>
          <w:rFonts w:ascii="Verdana" w:hAnsi="Verdana"/>
          <w:color w:val="595959" w:themeColor="text1" w:themeTint="A6"/>
          <w:sz w:val="22"/>
          <w:szCs w:val="22"/>
        </w:rPr>
        <w:t>veniente de la Iniciación C</w:t>
      </w:r>
      <w:r w:rsidRPr="00172999">
        <w:rPr>
          <w:rFonts w:ascii="Verdana" w:hAnsi="Verdana"/>
          <w:color w:val="595959" w:themeColor="text1" w:themeTint="A6"/>
          <w:sz w:val="22"/>
          <w:szCs w:val="22"/>
        </w:rPr>
        <w:t xml:space="preserve">ristiana. Por </w:t>
      </w:r>
      <w:r w:rsidR="00FA42FE" w:rsidRPr="00172999">
        <w:rPr>
          <w:rFonts w:ascii="Verdana" w:hAnsi="Verdana"/>
          <w:color w:val="595959" w:themeColor="text1" w:themeTint="A6"/>
          <w:sz w:val="22"/>
          <w:szCs w:val="22"/>
        </w:rPr>
        <w:t>esta razón</w:t>
      </w:r>
      <w:r w:rsidRPr="00172999">
        <w:rPr>
          <w:rFonts w:ascii="Verdana" w:hAnsi="Verdana"/>
          <w:color w:val="595959" w:themeColor="text1" w:themeTint="A6"/>
          <w:sz w:val="22"/>
          <w:szCs w:val="22"/>
        </w:rPr>
        <w:t xml:space="preserve">, la espiritualidad cristiana es bautismal. </w:t>
      </w:r>
    </w:p>
    <w:p w:rsidR="00486893" w:rsidRPr="00172999" w:rsidRDefault="003233A5" w:rsidP="00A21D2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 xml:space="preserve">Por esta razón </w:t>
      </w:r>
      <w:r w:rsidR="00486893" w:rsidRPr="00172999">
        <w:rPr>
          <w:rFonts w:ascii="Verdana" w:hAnsi="Verdana"/>
          <w:color w:val="595959" w:themeColor="text1" w:themeTint="A6"/>
          <w:sz w:val="22"/>
          <w:szCs w:val="22"/>
        </w:rPr>
        <w:t>comprendemos porque los padres de la Iglesia, sobre todo en el tiempo de cuaresma, comentan en sus catequesis y celebraciones el sentido de la preparación a los sacramentos de la Iniciación Cristiana. Implican a la comunidad cristiana en el proceso de gestar y a dar a luz nuevos hijos para la Iglesia.</w:t>
      </w:r>
      <w:r w:rsidR="00A21D25" w:rsidRPr="00172999">
        <w:rPr>
          <w:rFonts w:ascii="Verdana" w:hAnsi="Verdana"/>
          <w:color w:val="595959" w:themeColor="text1" w:themeTint="A6"/>
          <w:sz w:val="22"/>
          <w:szCs w:val="22"/>
        </w:rPr>
        <w:t xml:space="preserve"> </w:t>
      </w:r>
      <w:r w:rsidR="00486893" w:rsidRPr="00172999">
        <w:rPr>
          <w:rFonts w:ascii="Verdana" w:hAnsi="Verdana"/>
          <w:color w:val="595959" w:themeColor="text1" w:themeTint="A6"/>
          <w:sz w:val="22"/>
          <w:szCs w:val="22"/>
        </w:rPr>
        <w:t xml:space="preserve">La catequesis preparatoria culminaba con la experiencia de la celebración de los sacramentos y con la </w:t>
      </w:r>
      <w:r w:rsidR="00B52463" w:rsidRPr="00172999">
        <w:rPr>
          <w:rFonts w:ascii="Verdana" w:hAnsi="Verdana"/>
          <w:color w:val="595959" w:themeColor="text1" w:themeTint="A6"/>
          <w:sz w:val="22"/>
          <w:szCs w:val="22"/>
        </w:rPr>
        <w:t>‘</w:t>
      </w:r>
      <w:r w:rsidR="00486893" w:rsidRPr="00172999">
        <w:rPr>
          <w:rFonts w:ascii="Verdana" w:hAnsi="Verdana"/>
          <w:color w:val="595959" w:themeColor="text1" w:themeTint="A6"/>
          <w:sz w:val="22"/>
          <w:szCs w:val="22"/>
        </w:rPr>
        <w:t>mistagogía</w:t>
      </w:r>
      <w:r w:rsidR="00B52463" w:rsidRPr="00172999">
        <w:rPr>
          <w:rFonts w:ascii="Verdana" w:hAnsi="Verdana"/>
          <w:color w:val="595959" w:themeColor="text1" w:themeTint="A6"/>
          <w:sz w:val="22"/>
          <w:szCs w:val="22"/>
        </w:rPr>
        <w:t>’</w:t>
      </w:r>
      <w:r w:rsidR="00486893" w:rsidRPr="00172999">
        <w:rPr>
          <w:rFonts w:ascii="Verdana" w:hAnsi="Verdana"/>
          <w:color w:val="595959" w:themeColor="text1" w:themeTint="A6"/>
          <w:sz w:val="22"/>
          <w:szCs w:val="22"/>
        </w:rPr>
        <w:t xml:space="preserve"> que reflexionaban desde la fe en la experiencia tenida en la celebración sacramental.</w:t>
      </w:r>
    </w:p>
    <w:p w:rsidR="000E2280" w:rsidRPr="00172999" w:rsidRDefault="00486893"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 xml:space="preserve">La práctica de los tres primeros siglos puede ser advertida atendiendo a tres testimonios de gran importancia: </w:t>
      </w:r>
      <w:r w:rsidR="00F7326E" w:rsidRPr="00172999">
        <w:rPr>
          <w:rFonts w:ascii="Verdana" w:hAnsi="Verdana"/>
          <w:i/>
          <w:color w:val="595959" w:themeColor="text1" w:themeTint="A6"/>
          <w:sz w:val="22"/>
          <w:szCs w:val="22"/>
        </w:rPr>
        <w:t>-</w:t>
      </w:r>
      <w:r w:rsidRPr="00172999">
        <w:rPr>
          <w:rFonts w:ascii="Verdana" w:hAnsi="Verdana"/>
          <w:color w:val="595959" w:themeColor="text1" w:themeTint="A6"/>
          <w:sz w:val="22"/>
          <w:szCs w:val="22"/>
        </w:rPr>
        <w:t>la</w:t>
      </w:r>
      <w:r w:rsidRPr="00172999">
        <w:rPr>
          <w:rFonts w:ascii="Verdana" w:hAnsi="Verdana"/>
          <w:i/>
          <w:color w:val="595959" w:themeColor="text1" w:themeTint="A6"/>
          <w:sz w:val="22"/>
          <w:szCs w:val="22"/>
        </w:rPr>
        <w:t xml:space="preserve"> Didaché</w:t>
      </w:r>
      <w:r w:rsidRPr="00172999">
        <w:rPr>
          <w:rFonts w:ascii="Verdana" w:hAnsi="Verdana"/>
          <w:color w:val="595959" w:themeColor="text1" w:themeTint="A6"/>
          <w:sz w:val="22"/>
          <w:szCs w:val="22"/>
        </w:rPr>
        <w:t xml:space="preserve">, </w:t>
      </w:r>
      <w:r w:rsidR="00F7326E" w:rsidRPr="00172999">
        <w:rPr>
          <w:rFonts w:ascii="Verdana" w:hAnsi="Verdana"/>
          <w:color w:val="595959" w:themeColor="text1" w:themeTint="A6"/>
          <w:sz w:val="22"/>
          <w:szCs w:val="22"/>
        </w:rPr>
        <w:t>-</w:t>
      </w:r>
      <w:r w:rsidRPr="00172999">
        <w:rPr>
          <w:rFonts w:ascii="Verdana" w:hAnsi="Verdana"/>
          <w:color w:val="595959" w:themeColor="text1" w:themeTint="A6"/>
          <w:sz w:val="22"/>
          <w:szCs w:val="22"/>
        </w:rPr>
        <w:t xml:space="preserve">la </w:t>
      </w:r>
      <w:r w:rsidRPr="00172999">
        <w:rPr>
          <w:rFonts w:ascii="Verdana" w:hAnsi="Verdana"/>
          <w:i/>
          <w:color w:val="595959" w:themeColor="text1" w:themeTint="A6"/>
          <w:sz w:val="22"/>
          <w:szCs w:val="22"/>
        </w:rPr>
        <w:t>Apología I de san Justino</w:t>
      </w:r>
      <w:r w:rsidRPr="00172999">
        <w:rPr>
          <w:rFonts w:ascii="Verdana" w:hAnsi="Verdana"/>
          <w:color w:val="595959" w:themeColor="text1" w:themeTint="A6"/>
          <w:sz w:val="22"/>
          <w:szCs w:val="22"/>
        </w:rPr>
        <w:t xml:space="preserve">, y </w:t>
      </w:r>
      <w:r w:rsidR="00F7326E" w:rsidRPr="00172999">
        <w:rPr>
          <w:rFonts w:ascii="Verdana" w:hAnsi="Verdana"/>
          <w:color w:val="595959" w:themeColor="text1" w:themeTint="A6"/>
          <w:sz w:val="22"/>
          <w:szCs w:val="22"/>
        </w:rPr>
        <w:t>-</w:t>
      </w:r>
      <w:r w:rsidRPr="00172999">
        <w:rPr>
          <w:rFonts w:ascii="Verdana" w:hAnsi="Verdana"/>
          <w:color w:val="595959" w:themeColor="text1" w:themeTint="A6"/>
          <w:sz w:val="22"/>
          <w:szCs w:val="22"/>
        </w:rPr>
        <w:t xml:space="preserve">la </w:t>
      </w:r>
      <w:r w:rsidRPr="00172999">
        <w:rPr>
          <w:rFonts w:ascii="Verdana" w:hAnsi="Verdana"/>
          <w:i/>
          <w:color w:val="595959" w:themeColor="text1" w:themeTint="A6"/>
          <w:sz w:val="22"/>
          <w:szCs w:val="22"/>
        </w:rPr>
        <w:t xml:space="preserve">Tradición </w:t>
      </w:r>
      <w:r w:rsidR="000E2280" w:rsidRPr="00172999">
        <w:rPr>
          <w:rFonts w:ascii="Verdana" w:hAnsi="Verdana"/>
          <w:i/>
          <w:color w:val="595959" w:themeColor="text1" w:themeTint="A6"/>
          <w:sz w:val="22"/>
          <w:szCs w:val="22"/>
        </w:rPr>
        <w:t>A</w:t>
      </w:r>
      <w:r w:rsidRPr="00172999">
        <w:rPr>
          <w:rFonts w:ascii="Verdana" w:hAnsi="Verdana"/>
          <w:i/>
          <w:color w:val="595959" w:themeColor="text1" w:themeTint="A6"/>
          <w:sz w:val="22"/>
          <w:szCs w:val="22"/>
        </w:rPr>
        <w:t>postólica</w:t>
      </w:r>
      <w:r w:rsidRPr="00172999">
        <w:rPr>
          <w:rFonts w:ascii="Verdana" w:hAnsi="Verdana"/>
          <w:color w:val="595959" w:themeColor="text1" w:themeTint="A6"/>
          <w:sz w:val="22"/>
          <w:szCs w:val="22"/>
        </w:rPr>
        <w:t xml:space="preserve">. </w:t>
      </w:r>
    </w:p>
    <w:p w:rsidR="00486893" w:rsidRPr="00172999" w:rsidRDefault="000E2280"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 xml:space="preserve">a) </w:t>
      </w:r>
      <w:r w:rsidR="00486893" w:rsidRPr="00172999">
        <w:rPr>
          <w:rFonts w:ascii="Verdana" w:hAnsi="Verdana"/>
          <w:color w:val="595959" w:themeColor="text1" w:themeTint="A6"/>
          <w:sz w:val="22"/>
          <w:szCs w:val="22"/>
        </w:rPr>
        <w:t xml:space="preserve">En </w:t>
      </w:r>
      <w:r w:rsidR="00486893" w:rsidRPr="00172999">
        <w:rPr>
          <w:rFonts w:ascii="Verdana" w:hAnsi="Verdana"/>
          <w:i/>
          <w:color w:val="595959" w:themeColor="text1" w:themeTint="A6"/>
          <w:sz w:val="22"/>
          <w:szCs w:val="22"/>
        </w:rPr>
        <w:t>la Didaché</w:t>
      </w:r>
      <w:r w:rsidR="00486893" w:rsidRPr="00172999">
        <w:rPr>
          <w:rFonts w:ascii="Verdana" w:hAnsi="Verdana"/>
          <w:color w:val="595959" w:themeColor="text1" w:themeTint="A6"/>
          <w:sz w:val="22"/>
          <w:szCs w:val="22"/>
        </w:rPr>
        <w:t xml:space="preserve"> aparecen claros los siguientes elementos: -uso de la fórmula trinitaria y, </w:t>
      </w:r>
      <w:r w:rsidRPr="00172999">
        <w:rPr>
          <w:rFonts w:ascii="Verdana" w:hAnsi="Verdana"/>
          <w:color w:val="595959" w:themeColor="text1" w:themeTint="A6"/>
          <w:sz w:val="22"/>
          <w:szCs w:val="22"/>
        </w:rPr>
        <w:t>-</w:t>
      </w:r>
      <w:r w:rsidR="00486893" w:rsidRPr="00172999">
        <w:rPr>
          <w:rFonts w:ascii="Verdana" w:hAnsi="Verdana"/>
          <w:color w:val="595959" w:themeColor="text1" w:themeTint="A6"/>
          <w:sz w:val="22"/>
          <w:szCs w:val="22"/>
        </w:rPr>
        <w:t xml:space="preserve">bautismo con agua viva o con otra agua, </w:t>
      </w:r>
      <w:r w:rsidRPr="00172999">
        <w:rPr>
          <w:rFonts w:ascii="Verdana" w:hAnsi="Verdana"/>
          <w:color w:val="595959" w:themeColor="text1" w:themeTint="A6"/>
          <w:sz w:val="22"/>
          <w:szCs w:val="22"/>
        </w:rPr>
        <w:t>-</w:t>
      </w:r>
      <w:r w:rsidR="00486893" w:rsidRPr="00172999">
        <w:rPr>
          <w:rFonts w:ascii="Verdana" w:hAnsi="Verdana"/>
          <w:color w:val="595959" w:themeColor="text1" w:themeTint="A6"/>
          <w:sz w:val="22"/>
          <w:szCs w:val="22"/>
        </w:rPr>
        <w:t xml:space="preserve">bautismo por </w:t>
      </w:r>
      <w:r w:rsidRPr="00172999">
        <w:rPr>
          <w:rFonts w:ascii="Verdana" w:hAnsi="Verdana"/>
          <w:color w:val="595959" w:themeColor="text1" w:themeTint="A6"/>
          <w:sz w:val="22"/>
          <w:szCs w:val="22"/>
        </w:rPr>
        <w:t>infusión ó inmersión</w:t>
      </w:r>
      <w:r w:rsidR="00486893" w:rsidRPr="00172999">
        <w:rPr>
          <w:rFonts w:ascii="Verdana" w:hAnsi="Verdana"/>
          <w:color w:val="595959" w:themeColor="text1" w:themeTint="A6"/>
          <w:sz w:val="22"/>
          <w:szCs w:val="22"/>
        </w:rPr>
        <w:t>, preparación al bautismo con el ayuno, -prescripción de que sólo el ba</w:t>
      </w:r>
      <w:r w:rsidR="00F7326E" w:rsidRPr="00172999">
        <w:rPr>
          <w:rFonts w:ascii="Verdana" w:hAnsi="Verdana"/>
          <w:color w:val="595959" w:themeColor="text1" w:themeTint="A6"/>
          <w:sz w:val="22"/>
          <w:szCs w:val="22"/>
        </w:rPr>
        <w:t>utizado puede participar en la E</w:t>
      </w:r>
      <w:r w:rsidR="00486893" w:rsidRPr="00172999">
        <w:rPr>
          <w:rFonts w:ascii="Verdana" w:hAnsi="Verdana"/>
          <w:color w:val="595959" w:themeColor="text1" w:themeTint="A6"/>
          <w:sz w:val="22"/>
          <w:szCs w:val="22"/>
        </w:rPr>
        <w:t>ucaristía.</w:t>
      </w:r>
    </w:p>
    <w:p w:rsidR="00491B6A" w:rsidRPr="00172999" w:rsidRDefault="000E2280" w:rsidP="009300A5">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Es pues perceptible que e</w:t>
      </w:r>
      <w:r w:rsidR="00491B6A" w:rsidRPr="00172999">
        <w:rPr>
          <w:rFonts w:ascii="Verdana" w:hAnsi="Verdana"/>
          <w:color w:val="595959" w:themeColor="text1" w:themeTint="A6"/>
          <w:sz w:val="22"/>
          <w:szCs w:val="22"/>
        </w:rPr>
        <w:t>n la Iglesia neotestamentaria el proceso de adhesión a Cristo por la fe y la pertenencia a su comunidad se producía de forma unitaria: bautismo en el Espíritu y participación en la fracción del pan. En est</w:t>
      </w:r>
      <w:r w:rsidR="00B52463" w:rsidRPr="00172999">
        <w:rPr>
          <w:rFonts w:ascii="Verdana" w:hAnsi="Verdana"/>
          <w:color w:val="595959" w:themeColor="text1" w:themeTint="A6"/>
          <w:sz w:val="22"/>
          <w:szCs w:val="22"/>
        </w:rPr>
        <w:t xml:space="preserve">e mismo contexto está la Didaché </w:t>
      </w:r>
      <w:r w:rsidR="00491B6A" w:rsidRPr="00172999">
        <w:rPr>
          <w:rFonts w:ascii="Verdana" w:hAnsi="Verdana"/>
          <w:color w:val="595959" w:themeColor="text1" w:themeTint="A6"/>
          <w:sz w:val="22"/>
          <w:szCs w:val="22"/>
        </w:rPr>
        <w:t>(VII, 1-4):</w:t>
      </w:r>
    </w:p>
    <w:p w:rsidR="00491B6A" w:rsidRPr="00172999" w:rsidRDefault="000E2280" w:rsidP="000E2280">
      <w:pPr>
        <w:pStyle w:val="Textoindependiente"/>
        <w:spacing w:before="60" w:line="280" w:lineRule="exact"/>
        <w:ind w:left="709" w:right="533"/>
        <w:rPr>
          <w:rFonts w:ascii="Verdana" w:hAnsi="Verdana"/>
          <w:color w:val="595959" w:themeColor="text1" w:themeTint="A6"/>
          <w:sz w:val="20"/>
          <w:szCs w:val="22"/>
        </w:rPr>
      </w:pPr>
      <w:r w:rsidRPr="00172999">
        <w:rPr>
          <w:rFonts w:ascii="Verdana" w:hAnsi="Verdana"/>
          <w:color w:val="595959" w:themeColor="text1" w:themeTint="A6"/>
          <w:sz w:val="20"/>
          <w:szCs w:val="22"/>
        </w:rPr>
        <w:t>«</w:t>
      </w:r>
      <w:r w:rsidR="00491B6A" w:rsidRPr="00172999">
        <w:rPr>
          <w:rFonts w:ascii="Verdana" w:hAnsi="Verdana"/>
          <w:color w:val="595959" w:themeColor="text1" w:themeTint="A6"/>
          <w:sz w:val="20"/>
          <w:szCs w:val="22"/>
        </w:rPr>
        <w:t>En cuanto al bautismo, bautizad de esta manera: una vez expuestas todas estas cosas, bautizad (sumergiendo) en agua viva en el nombre del Padre y del Hijo y del Espíritu Santo. Si no tienes agua viva, bautiza con otra agua. Si no puede con agua fría, con agua caliente. Si ambas te faltan, derrama agua tres veces en la cabeza</w:t>
      </w:r>
      <w:r w:rsidRPr="00172999">
        <w:rPr>
          <w:rFonts w:ascii="Verdana" w:hAnsi="Verdana"/>
          <w:color w:val="595959" w:themeColor="text1" w:themeTint="A6"/>
          <w:sz w:val="20"/>
          <w:szCs w:val="22"/>
        </w:rPr>
        <w:t xml:space="preserve"> </w:t>
      </w:r>
      <w:r w:rsidRPr="00172999">
        <w:rPr>
          <w:rFonts w:ascii="Verdana" w:hAnsi="Verdana"/>
          <w:color w:val="595959" w:themeColor="text1" w:themeTint="A6"/>
          <w:sz w:val="20"/>
          <w:szCs w:val="22"/>
        </w:rPr>
        <w:lastRenderedPageBreak/>
        <w:t>(infusión)</w:t>
      </w:r>
      <w:r w:rsidR="00491B6A" w:rsidRPr="00172999">
        <w:rPr>
          <w:rFonts w:ascii="Verdana" w:hAnsi="Verdana"/>
          <w:color w:val="595959" w:themeColor="text1" w:themeTint="A6"/>
          <w:sz w:val="20"/>
          <w:szCs w:val="22"/>
        </w:rPr>
        <w:t>, en el nombre del Padre y del Hijo y del Espíritu Santo. El que bautiza, que ayune antes del bautismo, así como el que va a ser bautizado que ayune uno o dos días antes</w:t>
      </w:r>
      <w:r w:rsidRPr="00172999">
        <w:rPr>
          <w:rFonts w:ascii="Verdana" w:hAnsi="Verdana"/>
          <w:color w:val="595959" w:themeColor="text1" w:themeTint="A6"/>
          <w:sz w:val="20"/>
          <w:szCs w:val="22"/>
        </w:rPr>
        <w:t>»</w:t>
      </w:r>
      <w:r w:rsidR="00491B6A" w:rsidRPr="00172999">
        <w:rPr>
          <w:rFonts w:ascii="Verdana" w:hAnsi="Verdana"/>
          <w:color w:val="595959" w:themeColor="text1" w:themeTint="A6"/>
          <w:sz w:val="20"/>
          <w:szCs w:val="22"/>
        </w:rPr>
        <w:t>.</w:t>
      </w:r>
    </w:p>
    <w:p w:rsidR="00B52463" w:rsidRPr="00172999" w:rsidRDefault="00F7326E" w:rsidP="00B52463">
      <w:pPr>
        <w:spacing w:before="24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b) A</w:t>
      </w:r>
      <w:r w:rsidR="00B52463" w:rsidRPr="00172999">
        <w:rPr>
          <w:rFonts w:ascii="Verdana" w:hAnsi="Verdana"/>
          <w:color w:val="595959" w:themeColor="text1" w:themeTint="A6"/>
          <w:sz w:val="22"/>
          <w:szCs w:val="22"/>
        </w:rPr>
        <w:t xml:space="preserve"> mediados del siglo II, </w:t>
      </w:r>
      <w:r w:rsidR="0045643F" w:rsidRPr="00172999">
        <w:rPr>
          <w:rFonts w:ascii="Verdana" w:hAnsi="Verdana"/>
          <w:i/>
          <w:color w:val="595959" w:themeColor="text1" w:themeTint="A6"/>
          <w:sz w:val="22"/>
          <w:szCs w:val="22"/>
        </w:rPr>
        <w:t>la Apología I de san Justino</w:t>
      </w:r>
      <w:r w:rsidR="00B52463" w:rsidRPr="00172999">
        <w:rPr>
          <w:rFonts w:ascii="Verdana" w:hAnsi="Verdana"/>
          <w:color w:val="595959" w:themeColor="text1" w:themeTint="A6"/>
          <w:sz w:val="22"/>
          <w:szCs w:val="22"/>
        </w:rPr>
        <w:t xml:space="preserve"> dedica todo un pasaje a la iniciación</w:t>
      </w:r>
      <w:r w:rsidR="007847E6" w:rsidRPr="00172999">
        <w:rPr>
          <w:rFonts w:ascii="Verdana" w:hAnsi="Verdana"/>
          <w:color w:val="595959" w:themeColor="text1" w:themeTint="A6"/>
          <w:sz w:val="22"/>
          <w:szCs w:val="22"/>
        </w:rPr>
        <w:t xml:space="preserve"> (Apol I, 61, 2-3)</w:t>
      </w:r>
      <w:r w:rsidR="00B52463" w:rsidRPr="00172999">
        <w:rPr>
          <w:rFonts w:ascii="Verdana" w:hAnsi="Verdana"/>
          <w:color w:val="595959" w:themeColor="text1" w:themeTint="A6"/>
          <w:sz w:val="22"/>
          <w:szCs w:val="22"/>
        </w:rPr>
        <w:t>:</w:t>
      </w:r>
      <w:r w:rsidR="0045643F" w:rsidRPr="00172999">
        <w:rPr>
          <w:rFonts w:ascii="Verdana" w:hAnsi="Verdana"/>
          <w:color w:val="595959" w:themeColor="text1" w:themeTint="A6"/>
          <w:sz w:val="22"/>
          <w:szCs w:val="22"/>
        </w:rPr>
        <w:t xml:space="preserve"> </w:t>
      </w:r>
    </w:p>
    <w:p w:rsidR="007847E6" w:rsidRPr="00172999" w:rsidRDefault="007847E6" w:rsidP="007847E6">
      <w:pPr>
        <w:spacing w:before="60" w:line="280" w:lineRule="exact"/>
        <w:ind w:left="709" w:right="533"/>
        <w:jc w:val="both"/>
        <w:rPr>
          <w:rFonts w:ascii="Verdana" w:hAnsi="Verdana"/>
          <w:i/>
          <w:color w:val="595959" w:themeColor="text1" w:themeTint="A6"/>
          <w:sz w:val="20"/>
          <w:szCs w:val="22"/>
        </w:rPr>
      </w:pPr>
      <w:r w:rsidRPr="00172999">
        <w:rPr>
          <w:rFonts w:ascii="Verdana" w:hAnsi="Verdana"/>
          <w:i/>
          <w:color w:val="595959" w:themeColor="text1" w:themeTint="A6"/>
          <w:sz w:val="20"/>
          <w:szCs w:val="22"/>
        </w:rPr>
        <w:t>«Cuantos se convencen y tienen fe de que son verdaderas estas cosas que nosotros enseñamos y decimos y prometen poder vivir conforme a ellas, se les instruye ante todo para que oren y pidan, con ayunos, perdón a Dios de sus pecados anteriores cometidos, y nosotros oramos y ayunamos juntamente con ellos. Luego los conducimos a sitio donde hay agua, y por el mismo modo de regeneración con que nosotros fuimos también regenerados, son regenerados ellos, pues entonces toman en el agua el baño en el nombre de Dios, Padre y soberano del universo, y de nuestro Salvador Jesucristo y del Espíritu Santo».</w:t>
      </w:r>
    </w:p>
    <w:p w:rsidR="0045643F" w:rsidRPr="00172999" w:rsidRDefault="007847E6" w:rsidP="007847E6">
      <w:pPr>
        <w:spacing w:before="12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S</w:t>
      </w:r>
      <w:r w:rsidR="0045643F" w:rsidRPr="00172999">
        <w:rPr>
          <w:rFonts w:ascii="Verdana" w:hAnsi="Verdana"/>
          <w:color w:val="595959" w:themeColor="text1" w:themeTint="A6"/>
          <w:sz w:val="22"/>
          <w:szCs w:val="22"/>
        </w:rPr>
        <w:t>e afirma que el efecto del bautismo es el perdón de los pecados; se entiende el bautismo como regeneración e iluminación con el don del Espíritu; el bautismo introduce al neófito en la comu</w:t>
      </w:r>
      <w:r w:rsidR="00F7326E" w:rsidRPr="00172999">
        <w:rPr>
          <w:rFonts w:ascii="Verdana" w:hAnsi="Verdana"/>
          <w:color w:val="595959" w:themeColor="text1" w:themeTint="A6"/>
          <w:sz w:val="22"/>
          <w:szCs w:val="22"/>
        </w:rPr>
        <w:t>nidad y puede participar en la E</w:t>
      </w:r>
      <w:r w:rsidR="0045643F" w:rsidRPr="00172999">
        <w:rPr>
          <w:rFonts w:ascii="Verdana" w:hAnsi="Verdana"/>
          <w:color w:val="595959" w:themeColor="text1" w:themeTint="A6"/>
          <w:sz w:val="22"/>
          <w:szCs w:val="22"/>
        </w:rPr>
        <w:t>ucaristía; el bautismo obliga a dar testimonio de la verdad, realizar buenas ob</w:t>
      </w:r>
      <w:r w:rsidR="00B52463" w:rsidRPr="00172999">
        <w:rPr>
          <w:rFonts w:ascii="Verdana" w:hAnsi="Verdana"/>
          <w:color w:val="595959" w:themeColor="text1" w:themeTint="A6"/>
          <w:sz w:val="22"/>
          <w:szCs w:val="22"/>
        </w:rPr>
        <w:t>ras y observar los mandamientos</w:t>
      </w:r>
      <w:r w:rsidR="00F7326E" w:rsidRPr="00172999">
        <w:rPr>
          <w:rFonts w:ascii="Verdana" w:hAnsi="Verdana"/>
          <w:color w:val="595959" w:themeColor="text1" w:themeTint="A6"/>
          <w:sz w:val="22"/>
          <w:szCs w:val="22"/>
        </w:rPr>
        <w:t>.</w:t>
      </w:r>
    </w:p>
    <w:p w:rsidR="00A44590" w:rsidRPr="00172999" w:rsidRDefault="00491B6A" w:rsidP="00CD3ED6">
      <w:pPr>
        <w:pStyle w:val="Textoindependiente"/>
        <w:spacing w:before="120" w:after="24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A finales del siglo II y comienzos del III, como atestiguan sobre todo Tertuliano y </w:t>
      </w:r>
      <w:r w:rsidR="00A44590" w:rsidRPr="00172999">
        <w:rPr>
          <w:rFonts w:ascii="Verdana" w:hAnsi="Verdana"/>
          <w:i w:val="0"/>
          <w:color w:val="595959" w:themeColor="text1" w:themeTint="A6"/>
          <w:sz w:val="22"/>
          <w:szCs w:val="22"/>
        </w:rPr>
        <w:t xml:space="preserve">como se expondrá en </w:t>
      </w:r>
      <w:r w:rsidRPr="00172999">
        <w:rPr>
          <w:rFonts w:ascii="Verdana" w:hAnsi="Verdana"/>
          <w:i w:val="0"/>
          <w:color w:val="595959" w:themeColor="text1" w:themeTint="A6"/>
          <w:sz w:val="22"/>
          <w:szCs w:val="22"/>
        </w:rPr>
        <w:t>la Tradición Apostólica</w:t>
      </w:r>
      <w:r w:rsidRPr="00172999">
        <w:rPr>
          <w:rStyle w:val="Refdenotaalpie"/>
          <w:rFonts w:ascii="Verdana" w:hAnsi="Verdana"/>
          <w:i w:val="0"/>
          <w:color w:val="595959" w:themeColor="text1" w:themeTint="A6"/>
          <w:szCs w:val="22"/>
        </w:rPr>
        <w:footnoteReference w:id="2"/>
      </w:r>
      <w:r w:rsidRPr="00172999">
        <w:rPr>
          <w:rFonts w:ascii="Verdana" w:hAnsi="Verdana"/>
          <w:i w:val="0"/>
          <w:color w:val="595959" w:themeColor="text1" w:themeTint="A6"/>
          <w:sz w:val="22"/>
          <w:szCs w:val="22"/>
        </w:rPr>
        <w:t>, puede habla</w:t>
      </w:r>
      <w:r w:rsidR="007D50E3" w:rsidRPr="00172999">
        <w:rPr>
          <w:rFonts w:ascii="Verdana" w:hAnsi="Verdana"/>
          <w:i w:val="0"/>
          <w:color w:val="595959" w:themeColor="text1" w:themeTint="A6"/>
          <w:sz w:val="22"/>
          <w:szCs w:val="22"/>
        </w:rPr>
        <w:t>rse ya de una estructura de la Iniciación C</w:t>
      </w:r>
      <w:r w:rsidRPr="00172999">
        <w:rPr>
          <w:rFonts w:ascii="Verdana" w:hAnsi="Verdana"/>
          <w:i w:val="0"/>
          <w:color w:val="595959" w:themeColor="text1" w:themeTint="A6"/>
          <w:sz w:val="22"/>
          <w:szCs w:val="22"/>
        </w:rPr>
        <w:t>ristiana, centrada en tres momentos principales e inseparables:</w:t>
      </w:r>
    </w:p>
    <w:tbl>
      <w:tblPr>
        <w:tblStyle w:val="Tablaconcuadrcula"/>
        <w:tblW w:w="0" w:type="auto"/>
        <w:tblInd w:w="108" w:type="dxa"/>
        <w:tblLook w:val="04A0"/>
      </w:tblPr>
      <w:tblGrid>
        <w:gridCol w:w="3173"/>
        <w:gridCol w:w="3390"/>
        <w:gridCol w:w="3502"/>
      </w:tblGrid>
      <w:tr w:rsidR="00A44590" w:rsidRPr="00172999" w:rsidTr="006779C2">
        <w:tc>
          <w:tcPr>
            <w:tcW w:w="3173" w:type="dxa"/>
          </w:tcPr>
          <w:p w:rsidR="00A44590" w:rsidRPr="00172999" w:rsidRDefault="00A44590" w:rsidP="00A44590">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Catecumenado</w:t>
            </w:r>
            <w:r w:rsidR="007D50E3"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sym w:font="Wingdings" w:char="F0F0"/>
            </w:r>
          </w:p>
        </w:tc>
        <w:tc>
          <w:tcPr>
            <w:tcW w:w="3390" w:type="dxa"/>
          </w:tcPr>
          <w:p w:rsidR="00A44590" w:rsidRPr="00172999" w:rsidRDefault="0096779B" w:rsidP="00A44590">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rito</w:t>
            </w:r>
            <w:r w:rsidR="00A44590" w:rsidRPr="00172999">
              <w:rPr>
                <w:rFonts w:ascii="Verdana" w:hAnsi="Verdana"/>
                <w:i w:val="0"/>
                <w:color w:val="595959" w:themeColor="text1" w:themeTint="A6"/>
                <w:sz w:val="20"/>
                <w:szCs w:val="22"/>
              </w:rPr>
              <w:t xml:space="preserve"> del bautismo </w:t>
            </w:r>
            <w:r w:rsidR="007D50E3" w:rsidRPr="00172999">
              <w:rPr>
                <w:rFonts w:ascii="Verdana" w:hAnsi="Verdana"/>
                <w:i w:val="0"/>
                <w:color w:val="595959" w:themeColor="text1" w:themeTint="A6"/>
                <w:sz w:val="20"/>
                <w:szCs w:val="22"/>
              </w:rPr>
              <w:t xml:space="preserve"> </w:t>
            </w:r>
            <w:r w:rsidR="00A44590" w:rsidRPr="00172999">
              <w:rPr>
                <w:rFonts w:ascii="Verdana" w:hAnsi="Verdana"/>
                <w:i w:val="0"/>
                <w:color w:val="595959" w:themeColor="text1" w:themeTint="A6"/>
                <w:sz w:val="20"/>
                <w:szCs w:val="22"/>
              </w:rPr>
              <w:sym w:font="Wingdings" w:char="F0F0"/>
            </w:r>
          </w:p>
        </w:tc>
        <w:tc>
          <w:tcPr>
            <w:tcW w:w="3502" w:type="dxa"/>
          </w:tcPr>
          <w:p w:rsidR="00A44590" w:rsidRPr="00172999" w:rsidRDefault="00A44590" w:rsidP="00A44590">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ritos postbautismales</w:t>
            </w:r>
          </w:p>
        </w:tc>
      </w:tr>
    </w:tbl>
    <w:p w:rsidR="00A44590" w:rsidRPr="00172999" w:rsidRDefault="00A44590" w:rsidP="00CD3ED6">
      <w:pPr>
        <w:spacing w:before="24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c)</w:t>
      </w:r>
      <w:r w:rsidR="00E74CB1" w:rsidRPr="00172999">
        <w:rPr>
          <w:rFonts w:ascii="Verdana" w:hAnsi="Verdana"/>
          <w:color w:val="595959" w:themeColor="text1" w:themeTint="A6"/>
          <w:sz w:val="22"/>
          <w:szCs w:val="22"/>
        </w:rPr>
        <w:t xml:space="preserve"> </w:t>
      </w:r>
      <w:r w:rsidR="00E74CB1" w:rsidRPr="00172999">
        <w:rPr>
          <w:rFonts w:ascii="Verdana" w:hAnsi="Verdana"/>
          <w:i/>
          <w:color w:val="595959" w:themeColor="text1" w:themeTint="A6"/>
          <w:sz w:val="22"/>
          <w:szCs w:val="22"/>
        </w:rPr>
        <w:t xml:space="preserve">El tratado de Tertuliano. </w:t>
      </w:r>
      <w:r w:rsidR="00E74CB1" w:rsidRPr="00172999">
        <w:rPr>
          <w:rFonts w:ascii="Verdana" w:hAnsi="Verdana"/>
          <w:color w:val="595959" w:themeColor="text1" w:themeTint="A6"/>
          <w:sz w:val="22"/>
          <w:szCs w:val="22"/>
        </w:rPr>
        <w:t>Por la misma época, prácticamente, con la Tradición Apostólica, apare</w:t>
      </w:r>
      <w:r w:rsidR="007D50E3" w:rsidRPr="00172999">
        <w:rPr>
          <w:rFonts w:ascii="Verdana" w:hAnsi="Verdana"/>
          <w:color w:val="595959" w:themeColor="text1" w:themeTint="A6"/>
          <w:sz w:val="22"/>
          <w:szCs w:val="22"/>
        </w:rPr>
        <w:t>ce el importante testimonio de T</w:t>
      </w:r>
      <w:r w:rsidR="00E74CB1" w:rsidRPr="00172999">
        <w:rPr>
          <w:rFonts w:ascii="Verdana" w:hAnsi="Verdana"/>
          <w:color w:val="595959" w:themeColor="text1" w:themeTint="A6"/>
          <w:sz w:val="22"/>
          <w:szCs w:val="22"/>
        </w:rPr>
        <w:t>ertuliano (155-220). Su obra</w:t>
      </w:r>
      <w:r w:rsidR="00216D51" w:rsidRPr="00172999">
        <w:rPr>
          <w:rFonts w:ascii="Verdana" w:hAnsi="Verdana"/>
          <w:color w:val="595959" w:themeColor="text1" w:themeTint="A6"/>
          <w:sz w:val="22"/>
          <w:szCs w:val="22"/>
        </w:rPr>
        <w:t xml:space="preserve"> de </w:t>
      </w:r>
      <w:r w:rsidR="00216D51" w:rsidRPr="00172999">
        <w:rPr>
          <w:rFonts w:ascii="Verdana" w:hAnsi="Verdana"/>
          <w:i/>
          <w:color w:val="595959" w:themeColor="text1" w:themeTint="A6"/>
          <w:sz w:val="22"/>
          <w:szCs w:val="22"/>
        </w:rPr>
        <w:t>«De baptismo»</w:t>
      </w:r>
      <w:r w:rsidR="00216D51" w:rsidRPr="00172999">
        <w:rPr>
          <w:rStyle w:val="Refdenotaalpie"/>
          <w:rFonts w:ascii="Verdana" w:hAnsi="Verdana"/>
          <w:color w:val="595959" w:themeColor="text1" w:themeTint="A6"/>
          <w:szCs w:val="22"/>
        </w:rPr>
        <w:footnoteReference w:id="3"/>
      </w:r>
      <w:r w:rsidR="00216D51" w:rsidRPr="00172999">
        <w:rPr>
          <w:rFonts w:ascii="Verdana" w:hAnsi="Verdana"/>
          <w:color w:val="595959" w:themeColor="text1" w:themeTint="A6"/>
          <w:sz w:val="22"/>
          <w:szCs w:val="22"/>
        </w:rPr>
        <w:t>. Es a la vez un tratado doctrinal y una explicación del ritual de Iniciación Cristiana. La descripción ritual incluye la invocación al Espíritu sobre al agua antes del bautismo, la confesión trinitaria, el baño para la purificación de los pecados</w:t>
      </w:r>
      <w:r w:rsidR="001E0FE4" w:rsidRPr="00172999">
        <w:rPr>
          <w:rFonts w:ascii="Verdana" w:hAnsi="Verdana"/>
          <w:color w:val="595959" w:themeColor="text1" w:themeTint="A6"/>
          <w:sz w:val="22"/>
          <w:szCs w:val="22"/>
        </w:rPr>
        <w:t xml:space="preserve">, seguido de la unción que significa que significa la </w:t>
      </w:r>
      <w:r w:rsidR="001E0FE4" w:rsidRPr="00172999">
        <w:rPr>
          <w:rFonts w:ascii="Verdana" w:hAnsi="Verdana"/>
          <w:i/>
          <w:color w:val="595959" w:themeColor="text1" w:themeTint="A6"/>
          <w:sz w:val="22"/>
          <w:szCs w:val="22"/>
        </w:rPr>
        <w:t>“cristianización”</w:t>
      </w:r>
      <w:r w:rsidR="001E0FE4" w:rsidRPr="00172999">
        <w:rPr>
          <w:rFonts w:ascii="Verdana" w:hAnsi="Verdana"/>
          <w:color w:val="595959" w:themeColor="text1" w:themeTint="A6"/>
          <w:sz w:val="22"/>
          <w:szCs w:val="22"/>
        </w:rPr>
        <w:t xml:space="preserve"> y de la imposición de las manos</w:t>
      </w:r>
      <w:r w:rsidR="001B2840" w:rsidRPr="00172999">
        <w:rPr>
          <w:rFonts w:ascii="Verdana" w:hAnsi="Verdana"/>
          <w:color w:val="595959" w:themeColor="text1" w:themeTint="A6"/>
          <w:sz w:val="22"/>
          <w:szCs w:val="22"/>
        </w:rPr>
        <w:t xml:space="preserve">, a la que se atribuye directamente la comunicación del Espíritu </w:t>
      </w:r>
      <w:r w:rsidR="001E0FE4" w:rsidRPr="00172999">
        <w:rPr>
          <w:rFonts w:ascii="Verdana" w:hAnsi="Verdana"/>
          <w:color w:val="595959" w:themeColor="text1" w:themeTint="A6"/>
          <w:sz w:val="22"/>
          <w:szCs w:val="22"/>
        </w:rPr>
        <w:t xml:space="preserve"> </w:t>
      </w:r>
    </w:p>
    <w:p w:rsidR="00486893" w:rsidRPr="00172999" w:rsidRDefault="001B2840" w:rsidP="00A44590">
      <w:pPr>
        <w:spacing w:before="240" w:line="280" w:lineRule="exact"/>
        <w:ind w:firstLine="709"/>
        <w:jc w:val="both"/>
        <w:rPr>
          <w:rFonts w:ascii="Verdana" w:hAnsi="Verdana"/>
          <w:color w:val="595959" w:themeColor="text1" w:themeTint="A6"/>
          <w:sz w:val="22"/>
          <w:szCs w:val="22"/>
        </w:rPr>
      </w:pPr>
      <w:r w:rsidRPr="00172999">
        <w:rPr>
          <w:rFonts w:ascii="Verdana" w:hAnsi="Verdana"/>
          <w:color w:val="595959" w:themeColor="text1" w:themeTint="A6"/>
          <w:sz w:val="22"/>
          <w:szCs w:val="22"/>
        </w:rPr>
        <w:t xml:space="preserve">d) </w:t>
      </w:r>
      <w:r w:rsidRPr="00172999">
        <w:rPr>
          <w:rFonts w:ascii="Verdana" w:hAnsi="Verdana"/>
          <w:i/>
          <w:color w:val="595959" w:themeColor="text1" w:themeTint="A6"/>
          <w:sz w:val="22"/>
          <w:szCs w:val="22"/>
        </w:rPr>
        <w:t>L</w:t>
      </w:r>
      <w:r w:rsidR="00486893" w:rsidRPr="00172999">
        <w:rPr>
          <w:rFonts w:ascii="Verdana" w:hAnsi="Verdana"/>
          <w:i/>
          <w:color w:val="595959" w:themeColor="text1" w:themeTint="A6"/>
          <w:sz w:val="22"/>
          <w:szCs w:val="22"/>
        </w:rPr>
        <w:t>a Tradición apostólica</w:t>
      </w:r>
      <w:r w:rsidR="00486893" w:rsidRPr="00172999">
        <w:rPr>
          <w:rFonts w:ascii="Verdana" w:hAnsi="Verdana"/>
          <w:color w:val="595959" w:themeColor="text1" w:themeTint="A6"/>
          <w:sz w:val="22"/>
          <w:szCs w:val="22"/>
        </w:rPr>
        <w:t xml:space="preserve"> habla en los números 15 al 21 de la preparación y celebración de</w:t>
      </w:r>
      <w:r w:rsidRPr="00172999">
        <w:rPr>
          <w:rFonts w:ascii="Verdana" w:hAnsi="Verdana"/>
          <w:color w:val="595959" w:themeColor="text1" w:themeTint="A6"/>
          <w:sz w:val="22"/>
          <w:szCs w:val="22"/>
        </w:rPr>
        <w:t xml:space="preserve"> </w:t>
      </w:r>
      <w:r w:rsidR="00486893" w:rsidRPr="00172999">
        <w:rPr>
          <w:rFonts w:ascii="Verdana" w:hAnsi="Verdana"/>
          <w:color w:val="595959" w:themeColor="text1" w:themeTint="A6"/>
          <w:sz w:val="22"/>
          <w:szCs w:val="22"/>
        </w:rPr>
        <w:t>l</w:t>
      </w:r>
      <w:r w:rsidRPr="00172999">
        <w:rPr>
          <w:rFonts w:ascii="Verdana" w:hAnsi="Verdana"/>
          <w:color w:val="595959" w:themeColor="text1" w:themeTint="A6"/>
          <w:sz w:val="22"/>
          <w:szCs w:val="22"/>
        </w:rPr>
        <w:t>a Iniciación Cristiana</w:t>
      </w:r>
      <w:r w:rsidR="00486893" w:rsidRPr="00172999">
        <w:rPr>
          <w:rFonts w:ascii="Verdana" w:hAnsi="Verdana"/>
          <w:color w:val="595959" w:themeColor="text1" w:themeTint="A6"/>
          <w:sz w:val="22"/>
          <w:szCs w:val="22"/>
        </w:rPr>
        <w:t xml:space="preserve">; el itinerario sacramental se describe en cinco etapas: a) </w:t>
      </w:r>
      <w:r w:rsidR="00486893" w:rsidRPr="00172999">
        <w:rPr>
          <w:rFonts w:ascii="Verdana" w:hAnsi="Verdana"/>
          <w:i/>
          <w:color w:val="595959" w:themeColor="text1" w:themeTint="A6"/>
          <w:sz w:val="22"/>
          <w:szCs w:val="22"/>
        </w:rPr>
        <w:t>presentación de los candidatos</w:t>
      </w:r>
      <w:r w:rsidRPr="00172999">
        <w:rPr>
          <w:rFonts w:ascii="Verdana" w:hAnsi="Verdana"/>
          <w:color w:val="595959" w:themeColor="text1" w:themeTint="A6"/>
          <w:sz w:val="22"/>
          <w:szCs w:val="22"/>
        </w:rPr>
        <w:t xml:space="preserve">, </w:t>
      </w:r>
      <w:r w:rsidR="00486893" w:rsidRPr="00172999">
        <w:rPr>
          <w:rFonts w:ascii="Verdana" w:hAnsi="Verdana"/>
          <w:color w:val="595959" w:themeColor="text1" w:themeTint="A6"/>
          <w:sz w:val="22"/>
          <w:szCs w:val="22"/>
        </w:rPr>
        <w:t xml:space="preserve">b) </w:t>
      </w:r>
      <w:r w:rsidR="00486893" w:rsidRPr="00172999">
        <w:rPr>
          <w:rFonts w:ascii="Verdana" w:hAnsi="Verdana"/>
          <w:i/>
          <w:color w:val="595959" w:themeColor="text1" w:themeTint="A6"/>
          <w:sz w:val="22"/>
          <w:szCs w:val="22"/>
        </w:rPr>
        <w:t>período de</w:t>
      </w:r>
      <w:r w:rsidRPr="00172999">
        <w:rPr>
          <w:rFonts w:ascii="Verdana" w:hAnsi="Verdana"/>
          <w:i/>
          <w:color w:val="595959" w:themeColor="text1" w:themeTint="A6"/>
          <w:sz w:val="22"/>
          <w:szCs w:val="22"/>
        </w:rPr>
        <w:t>l</w:t>
      </w:r>
      <w:r w:rsidR="00486893" w:rsidRPr="00172999">
        <w:rPr>
          <w:rFonts w:ascii="Verdana" w:hAnsi="Verdana"/>
          <w:i/>
          <w:color w:val="595959" w:themeColor="text1" w:themeTint="A6"/>
          <w:sz w:val="22"/>
          <w:szCs w:val="22"/>
        </w:rPr>
        <w:t xml:space="preserve"> catec</w:t>
      </w:r>
      <w:r w:rsidRPr="00172999">
        <w:rPr>
          <w:rFonts w:ascii="Verdana" w:hAnsi="Verdana"/>
          <w:i/>
          <w:color w:val="595959" w:themeColor="text1" w:themeTint="A6"/>
          <w:sz w:val="22"/>
          <w:szCs w:val="22"/>
        </w:rPr>
        <w:t>umenado</w:t>
      </w:r>
      <w:r w:rsidR="00486893" w:rsidRPr="00172999">
        <w:rPr>
          <w:rFonts w:ascii="Verdana" w:hAnsi="Verdana"/>
          <w:color w:val="595959" w:themeColor="text1" w:themeTint="A6"/>
          <w:sz w:val="22"/>
          <w:szCs w:val="22"/>
        </w:rPr>
        <w:t xml:space="preserve">, c) </w:t>
      </w:r>
      <w:r w:rsidR="00486893" w:rsidRPr="00172999">
        <w:rPr>
          <w:rFonts w:ascii="Verdana" w:hAnsi="Verdana"/>
          <w:i/>
          <w:color w:val="595959" w:themeColor="text1" w:themeTint="A6"/>
          <w:sz w:val="22"/>
          <w:szCs w:val="22"/>
        </w:rPr>
        <w:t xml:space="preserve">preparación inmediata a los sacramentos de la Iniciación </w:t>
      </w:r>
      <w:r w:rsidRPr="00172999">
        <w:rPr>
          <w:rFonts w:ascii="Verdana" w:hAnsi="Verdana"/>
          <w:i/>
          <w:color w:val="595959" w:themeColor="text1" w:themeTint="A6"/>
          <w:sz w:val="22"/>
          <w:szCs w:val="22"/>
        </w:rPr>
        <w:t>C</w:t>
      </w:r>
      <w:r w:rsidR="00486893" w:rsidRPr="00172999">
        <w:rPr>
          <w:rFonts w:ascii="Verdana" w:hAnsi="Verdana"/>
          <w:i/>
          <w:color w:val="595959" w:themeColor="text1" w:themeTint="A6"/>
          <w:sz w:val="22"/>
          <w:szCs w:val="22"/>
        </w:rPr>
        <w:t>ristiana</w:t>
      </w:r>
      <w:r w:rsidR="00486893" w:rsidRPr="00172999">
        <w:rPr>
          <w:rFonts w:ascii="Verdana" w:hAnsi="Verdana"/>
          <w:color w:val="595959" w:themeColor="text1" w:themeTint="A6"/>
          <w:sz w:val="22"/>
          <w:szCs w:val="22"/>
        </w:rPr>
        <w:t xml:space="preserve">, d) </w:t>
      </w:r>
      <w:r w:rsidR="00486893" w:rsidRPr="00172999">
        <w:rPr>
          <w:rFonts w:ascii="Verdana" w:hAnsi="Verdana"/>
          <w:i/>
          <w:color w:val="595959" w:themeColor="text1" w:themeTint="A6"/>
          <w:sz w:val="22"/>
          <w:szCs w:val="22"/>
        </w:rPr>
        <w:t>los ritos de los sacramentos de la Iniciación</w:t>
      </w:r>
      <w:r w:rsidR="00486893" w:rsidRPr="00172999">
        <w:rPr>
          <w:rFonts w:ascii="Verdana" w:hAnsi="Verdana"/>
          <w:color w:val="595959" w:themeColor="text1" w:themeTint="A6"/>
          <w:sz w:val="22"/>
          <w:szCs w:val="22"/>
        </w:rPr>
        <w:t xml:space="preserve"> (bautismo, confirmación y eucaristía) y, e) </w:t>
      </w:r>
      <w:r w:rsidR="00486893" w:rsidRPr="00172999">
        <w:rPr>
          <w:rFonts w:ascii="Verdana" w:hAnsi="Verdana"/>
          <w:i/>
          <w:color w:val="595959" w:themeColor="text1" w:themeTint="A6"/>
          <w:sz w:val="22"/>
          <w:szCs w:val="22"/>
        </w:rPr>
        <w:t>la mistagogía</w:t>
      </w:r>
      <w:r w:rsidR="00486893" w:rsidRPr="00172999">
        <w:rPr>
          <w:rFonts w:ascii="Verdana" w:hAnsi="Verdana"/>
          <w:color w:val="595959" w:themeColor="text1" w:themeTint="A6"/>
          <w:sz w:val="22"/>
          <w:szCs w:val="22"/>
        </w:rPr>
        <w:t>.</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Esta parte del documento es muy </w:t>
      </w:r>
      <w:r w:rsidR="001B2840" w:rsidRPr="00172999">
        <w:rPr>
          <w:rFonts w:ascii="Verdana" w:hAnsi="Verdana"/>
          <w:i w:val="0"/>
          <w:color w:val="595959" w:themeColor="text1" w:themeTint="A6"/>
          <w:sz w:val="22"/>
          <w:szCs w:val="22"/>
        </w:rPr>
        <w:t>homogéneo</w:t>
      </w:r>
      <w:r w:rsidRPr="00172999">
        <w:rPr>
          <w:rFonts w:ascii="Verdana" w:hAnsi="Verdana"/>
          <w:i w:val="0"/>
          <w:color w:val="595959" w:themeColor="text1" w:themeTint="A6"/>
          <w:sz w:val="22"/>
          <w:szCs w:val="22"/>
        </w:rPr>
        <w:t xml:space="preserve"> y pudo haber constituido un escrito independiente puesto que tiene su propia conclusión. Es un documento único en la literatura cristiana de los primeros siglos y, si bien podemos </w:t>
      </w:r>
      <w:r w:rsidR="0085726F" w:rsidRPr="00172999">
        <w:rPr>
          <w:rFonts w:ascii="Verdana" w:hAnsi="Verdana"/>
          <w:i w:val="0"/>
          <w:color w:val="595959" w:themeColor="text1" w:themeTint="A6"/>
          <w:sz w:val="22"/>
          <w:szCs w:val="22"/>
        </w:rPr>
        <w:t>encontrar</w:t>
      </w:r>
      <w:r w:rsidRPr="00172999">
        <w:rPr>
          <w:rFonts w:ascii="Verdana" w:hAnsi="Verdana"/>
          <w:i w:val="0"/>
          <w:color w:val="595959" w:themeColor="text1" w:themeTint="A6"/>
          <w:sz w:val="22"/>
          <w:szCs w:val="22"/>
        </w:rPr>
        <w:t xml:space="preserve"> en Tertuliano datos dispersos acerc</w:t>
      </w:r>
      <w:r w:rsidR="0085726F" w:rsidRPr="00172999">
        <w:rPr>
          <w:rFonts w:ascii="Verdana" w:hAnsi="Verdana"/>
          <w:i w:val="0"/>
          <w:color w:val="595959" w:themeColor="text1" w:themeTint="A6"/>
          <w:sz w:val="22"/>
          <w:szCs w:val="22"/>
        </w:rPr>
        <w:t>a de la Iniciación C</w:t>
      </w:r>
      <w:r w:rsidR="001B2840" w:rsidRPr="00172999">
        <w:rPr>
          <w:rFonts w:ascii="Verdana" w:hAnsi="Verdana"/>
          <w:i w:val="0"/>
          <w:color w:val="595959" w:themeColor="text1" w:themeTint="A6"/>
          <w:sz w:val="22"/>
          <w:szCs w:val="22"/>
        </w:rPr>
        <w:t>ristiana, la TA</w:t>
      </w:r>
      <w:r w:rsidRPr="00172999">
        <w:rPr>
          <w:rFonts w:ascii="Verdana" w:hAnsi="Verdana"/>
          <w:i w:val="0"/>
          <w:color w:val="595959" w:themeColor="text1" w:themeTint="A6"/>
          <w:sz w:val="22"/>
          <w:szCs w:val="22"/>
        </w:rPr>
        <w:t xml:space="preserve"> nos proporciona una visión de conjunto.</w:t>
      </w:r>
    </w:p>
    <w:p w:rsidR="00491B6A" w:rsidRPr="00172999" w:rsidRDefault="00491B6A" w:rsidP="006D0CC0">
      <w:pPr>
        <w:pStyle w:val="Textoindependiente"/>
        <w:spacing w:before="120" w:line="280" w:lineRule="exact"/>
        <w:ind w:firstLine="708"/>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Los capítulos que hablan de la iniciación cristiana son de un realismo tal, que nos hacen penetrar en la vida de la comunidad cristi</w:t>
      </w:r>
      <w:r w:rsidR="001B2840" w:rsidRPr="00172999">
        <w:rPr>
          <w:rFonts w:ascii="Verdana" w:hAnsi="Verdana"/>
          <w:i w:val="0"/>
          <w:color w:val="595959" w:themeColor="text1" w:themeTint="A6"/>
          <w:sz w:val="22"/>
          <w:szCs w:val="22"/>
        </w:rPr>
        <w:t>ana de aquella época. Se percibe</w:t>
      </w:r>
      <w:r w:rsidR="006D0CC0" w:rsidRPr="00172999">
        <w:rPr>
          <w:rFonts w:ascii="Verdana" w:hAnsi="Verdana"/>
          <w:i w:val="0"/>
          <w:color w:val="595959" w:themeColor="text1" w:themeTint="A6"/>
          <w:sz w:val="22"/>
          <w:szCs w:val="22"/>
        </w:rPr>
        <w:t xml:space="preserve"> a </w:t>
      </w:r>
      <w:r w:rsidR="006D0CC0" w:rsidRPr="00172999">
        <w:rPr>
          <w:rFonts w:ascii="Verdana" w:hAnsi="Verdana"/>
          <w:i w:val="0"/>
          <w:color w:val="595959" w:themeColor="text1" w:themeTint="A6"/>
          <w:sz w:val="22"/>
          <w:szCs w:val="22"/>
        </w:rPr>
        <w:lastRenderedPageBreak/>
        <w:t xml:space="preserve">primera vista, </w:t>
      </w:r>
      <w:r w:rsidRPr="00172999">
        <w:rPr>
          <w:rFonts w:ascii="Verdana" w:hAnsi="Verdana"/>
          <w:i w:val="0"/>
          <w:color w:val="595959" w:themeColor="text1" w:themeTint="A6"/>
          <w:sz w:val="22"/>
          <w:szCs w:val="22"/>
        </w:rPr>
        <w:t xml:space="preserve">el lugar de los laicos. Son ellos quienes presentan los candidatos y se convierten luego en sus garantes, no sólo al principio, sino también cuando son “elegidos” para el bautismo. Se prevé, incluso, que la catequesis pueda ser hecha por un laico sin que se cambien los usos: él </w:t>
      </w:r>
      <w:r w:rsidR="00B612E8" w:rsidRPr="00172999">
        <w:rPr>
          <w:rFonts w:ascii="Verdana" w:hAnsi="Verdana"/>
          <w:i w:val="0"/>
          <w:color w:val="595959" w:themeColor="text1" w:themeTint="A6"/>
          <w:sz w:val="22"/>
          <w:szCs w:val="22"/>
        </w:rPr>
        <w:t xml:space="preserve">Obispo </w:t>
      </w:r>
      <w:r w:rsidRPr="00172999">
        <w:rPr>
          <w:rFonts w:ascii="Verdana" w:hAnsi="Verdana"/>
          <w:i w:val="0"/>
          <w:color w:val="595959" w:themeColor="text1" w:themeTint="A6"/>
          <w:sz w:val="22"/>
          <w:szCs w:val="22"/>
        </w:rPr>
        <w:t>orará sobre los catecúmenos y les impondrá las manos.</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El capítulo sobre los oficios prohibidos (16), nos muestra con precisión el medio social de ese momento. La Iglesia está lejos de practicar la “obligación de ingresar”. Es necesario, por el contrario, alejar a quienes no están dispuestos a conformar su conducta a las enseñanzas del Evangelio. Además de los oficios indecorosos y las ocupaciones deshonestas, están aquellas que en algún aspecto tocan al paganismo. Es el caso de todo lo que tiene una relación con el espectáculo. Se planteaba otro problema: la total prohibición para el soldado de derramar sangre, esto para el subalterno como para el oficial, como también para el magistrado que tenía derecho de espada.</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Convertirse no era una palabra vana, y la renuncia a Satán, a su pompa y a sus obras no era una fórmula vacía de sentido: se trataba de renunciar a cosas muy concretas que formaban parte de la vida corriente de la época.</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Una vez admitido, el catecúmeno debía seguir la instrucción durante tres años. Recibía enseñanzas continuas que incluían también plegarias e imposición de las manos. Antes de ser recibido para la preparación inmediata al bautismo, debía pasar un nuevo examen y someterse a los exorcismos más comunes.</w:t>
      </w:r>
    </w:p>
    <w:p w:rsidR="00491B6A" w:rsidRPr="00172999" w:rsidRDefault="0085726F" w:rsidP="00B612E8">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Los ritos de iniciación: </w:t>
      </w:r>
      <w:r w:rsidRPr="00172999">
        <w:rPr>
          <w:rFonts w:ascii="Verdana" w:hAnsi="Verdana"/>
          <w:color w:val="595959" w:themeColor="text1" w:themeTint="A6"/>
          <w:sz w:val="22"/>
          <w:szCs w:val="22"/>
        </w:rPr>
        <w:t>Bautismo, Don del Espíritu, E</w:t>
      </w:r>
      <w:r w:rsidR="00491B6A" w:rsidRPr="00172999">
        <w:rPr>
          <w:rFonts w:ascii="Verdana" w:hAnsi="Verdana"/>
          <w:color w:val="595959" w:themeColor="text1" w:themeTint="A6"/>
          <w:sz w:val="22"/>
          <w:szCs w:val="22"/>
        </w:rPr>
        <w:t>ucaristía</w:t>
      </w:r>
      <w:r w:rsidR="00491B6A" w:rsidRPr="00172999">
        <w:rPr>
          <w:rFonts w:ascii="Verdana" w:hAnsi="Verdana"/>
          <w:i w:val="0"/>
          <w:color w:val="595959" w:themeColor="text1" w:themeTint="A6"/>
          <w:sz w:val="22"/>
          <w:szCs w:val="22"/>
        </w:rPr>
        <w:t>, son descritos en detalle en el capítulo 21. Señalemos que este ritual es el más completo de todos cuantos conocemos. Áf</w:t>
      </w:r>
      <w:r w:rsidRPr="00172999">
        <w:rPr>
          <w:rFonts w:ascii="Verdana" w:hAnsi="Verdana"/>
          <w:i w:val="0"/>
          <w:color w:val="595959" w:themeColor="text1" w:themeTint="A6"/>
          <w:sz w:val="22"/>
          <w:szCs w:val="22"/>
        </w:rPr>
        <w:t>rica sólo conocía la unción pos-</w:t>
      </w:r>
      <w:r w:rsidR="00491B6A" w:rsidRPr="00172999">
        <w:rPr>
          <w:rFonts w:ascii="Verdana" w:hAnsi="Verdana"/>
          <w:i w:val="0"/>
          <w:color w:val="595959" w:themeColor="text1" w:themeTint="A6"/>
          <w:sz w:val="22"/>
          <w:szCs w:val="22"/>
        </w:rPr>
        <w:t>bautismal, en tanto Siria no conocía, al principio, más que la que precede al bautismo. La Tradición Apostólica conoce las dos unciones, e incluso la segunda está desdoblada: comenzada por el sacerdote, ella es concluida por el obispo que un</w:t>
      </w:r>
      <w:r w:rsidRPr="00172999">
        <w:rPr>
          <w:rFonts w:ascii="Verdana" w:hAnsi="Verdana"/>
          <w:i w:val="0"/>
          <w:color w:val="595959" w:themeColor="text1" w:themeTint="A6"/>
          <w:sz w:val="22"/>
          <w:szCs w:val="22"/>
        </w:rPr>
        <w:t>ge la cabeza del candidato. La Iniciación finaliza con la E</w:t>
      </w:r>
      <w:r w:rsidR="00491B6A" w:rsidRPr="00172999">
        <w:rPr>
          <w:rFonts w:ascii="Verdana" w:hAnsi="Verdana"/>
          <w:i w:val="0"/>
          <w:color w:val="595959" w:themeColor="text1" w:themeTint="A6"/>
          <w:sz w:val="22"/>
          <w:szCs w:val="22"/>
        </w:rPr>
        <w:t>ucaristía que comporta, en ese día, ritos especiales de comunión.</w:t>
      </w:r>
      <w:r w:rsidR="00B612E8" w:rsidRPr="00172999">
        <w:rPr>
          <w:rFonts w:ascii="Verdana" w:hAnsi="Verdana"/>
          <w:i w:val="0"/>
          <w:color w:val="595959" w:themeColor="text1" w:themeTint="A6"/>
          <w:sz w:val="22"/>
          <w:szCs w:val="22"/>
        </w:rPr>
        <w:t xml:space="preserve"> </w:t>
      </w:r>
      <w:r w:rsidR="00491B6A" w:rsidRPr="00172999">
        <w:rPr>
          <w:rFonts w:ascii="Verdana" w:hAnsi="Verdana"/>
          <w:i w:val="0"/>
          <w:color w:val="595959" w:themeColor="text1" w:themeTint="A6"/>
          <w:sz w:val="22"/>
          <w:szCs w:val="22"/>
        </w:rPr>
        <w:t>Un todo unitario que alcanzará su máximo desarrollo y esplendor en los siglos siguientes.</w:t>
      </w:r>
    </w:p>
    <w:p w:rsidR="00491B6A" w:rsidRPr="00172999" w:rsidRDefault="00B612E8" w:rsidP="006D6F5A">
      <w:pPr>
        <w:pStyle w:val="Textoindependiente"/>
        <w:tabs>
          <w:tab w:val="left" w:pos="8364"/>
        </w:tabs>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No podemos pasar por alto que en el norte de África aparece, en el siglo III, el amplio testimonio de </w:t>
      </w:r>
      <w:r w:rsidRPr="00172999">
        <w:rPr>
          <w:rFonts w:ascii="Verdana" w:hAnsi="Verdana"/>
          <w:color w:val="595959" w:themeColor="text1" w:themeTint="A6"/>
          <w:sz w:val="22"/>
          <w:szCs w:val="22"/>
        </w:rPr>
        <w:t>san Cipriano.</w:t>
      </w:r>
      <w:r w:rsidRPr="00172999">
        <w:rPr>
          <w:rFonts w:ascii="Verdana" w:hAnsi="Verdana"/>
          <w:i w:val="0"/>
          <w:color w:val="595959" w:themeColor="text1" w:themeTint="A6"/>
          <w:sz w:val="22"/>
          <w:szCs w:val="22"/>
        </w:rPr>
        <w:t xml:space="preserve"> Además de tratar de la dimensión eclesial del bautismo, refiriéndose al caso del bautismo de los herejes, san Cipriano ofrece un testimonio interesante sobre la práctica del bautismo de niños. De los mismos territorios nos llega el testimonio de </w:t>
      </w:r>
      <w:r w:rsidR="00A77BF9" w:rsidRPr="00172999">
        <w:rPr>
          <w:rFonts w:ascii="Verdana" w:hAnsi="Verdana"/>
          <w:color w:val="595959" w:themeColor="text1" w:themeTint="A6"/>
          <w:sz w:val="22"/>
          <w:szCs w:val="22"/>
        </w:rPr>
        <w:t>Orígenes</w:t>
      </w:r>
      <w:r w:rsidR="00487D29" w:rsidRPr="00172999">
        <w:rPr>
          <w:rFonts w:ascii="Verdana" w:hAnsi="Verdana"/>
          <w:color w:val="595959" w:themeColor="text1" w:themeTint="A6"/>
          <w:sz w:val="22"/>
          <w:szCs w:val="22"/>
        </w:rPr>
        <w:t xml:space="preserve">, </w:t>
      </w:r>
      <w:r w:rsidR="00487D29" w:rsidRPr="00172999">
        <w:rPr>
          <w:rFonts w:ascii="Verdana" w:hAnsi="Verdana"/>
          <w:i w:val="0"/>
          <w:color w:val="595959" w:themeColor="text1" w:themeTint="A6"/>
          <w:sz w:val="22"/>
          <w:szCs w:val="22"/>
        </w:rPr>
        <w:t xml:space="preserve">expresa de forma explícita lo que en sus tiempos era absolutamente aceptado: </w:t>
      </w:r>
      <w:r w:rsidR="00487D29" w:rsidRPr="00172999">
        <w:rPr>
          <w:rFonts w:ascii="Verdana" w:hAnsi="Verdana"/>
          <w:color w:val="595959" w:themeColor="text1" w:themeTint="A6"/>
          <w:sz w:val="22"/>
          <w:szCs w:val="22"/>
        </w:rPr>
        <w:t>«A causa del pecado original, la Iglesia ha recibido de los apóstoles la tradición de bautizar incluso a los más pequeños».</w:t>
      </w:r>
      <w:r w:rsidR="0085726F" w:rsidRPr="00172999">
        <w:rPr>
          <w:rFonts w:ascii="Verdana" w:hAnsi="Verdana"/>
          <w:i w:val="0"/>
          <w:color w:val="595959" w:themeColor="text1" w:themeTint="A6"/>
          <w:sz w:val="22"/>
          <w:szCs w:val="22"/>
        </w:rPr>
        <w:t xml:space="preserve"> El tiempo propicio</w:t>
      </w:r>
      <w:r w:rsidR="00487D29" w:rsidRPr="00172999">
        <w:rPr>
          <w:rFonts w:ascii="Verdana" w:hAnsi="Verdana"/>
          <w:i w:val="0"/>
          <w:color w:val="595959" w:themeColor="text1" w:themeTint="A6"/>
          <w:sz w:val="22"/>
          <w:szCs w:val="22"/>
        </w:rPr>
        <w:t xml:space="preserve"> de la celebración solemne del bautismo era la Pa</w:t>
      </w:r>
      <w:r w:rsidR="006D6F5A" w:rsidRPr="00172999">
        <w:rPr>
          <w:rFonts w:ascii="Verdana" w:hAnsi="Verdana"/>
          <w:i w:val="0"/>
          <w:color w:val="595959" w:themeColor="text1" w:themeTint="A6"/>
          <w:sz w:val="22"/>
          <w:szCs w:val="22"/>
        </w:rPr>
        <w:t>scua.</w:t>
      </w:r>
    </w:p>
    <w:p w:rsidR="006B0D86" w:rsidRPr="00172999" w:rsidRDefault="006B0D86" w:rsidP="006B0D86">
      <w:pPr>
        <w:pStyle w:val="Textoindependiente"/>
        <w:tabs>
          <w:tab w:val="left" w:pos="8364"/>
        </w:tabs>
        <w:spacing w:line="280" w:lineRule="exact"/>
        <w:ind w:firstLine="709"/>
        <w:rPr>
          <w:rFonts w:ascii="Verdana" w:hAnsi="Verdana"/>
          <w:i w:val="0"/>
          <w:color w:val="595959" w:themeColor="text1" w:themeTint="A6"/>
          <w:sz w:val="22"/>
          <w:szCs w:val="22"/>
        </w:rPr>
      </w:pPr>
    </w:p>
    <w:p w:rsidR="00491B6A" w:rsidRPr="00172999" w:rsidRDefault="006D6F5A" w:rsidP="006B0D86">
      <w:pPr>
        <w:pStyle w:val="Textoindependiente"/>
        <w:spacing w:line="280" w:lineRule="exact"/>
        <w:rPr>
          <w:rFonts w:ascii="Verdana" w:hAnsi="Verdana"/>
          <w:b/>
          <w:i w:val="0"/>
          <w:color w:val="595959" w:themeColor="text1" w:themeTint="A6"/>
          <w:sz w:val="22"/>
          <w:szCs w:val="22"/>
        </w:rPr>
      </w:pPr>
      <w:r w:rsidRPr="00172999">
        <w:rPr>
          <w:rFonts w:ascii="Verdana" w:hAnsi="Verdana"/>
          <w:b/>
          <w:i w:val="0"/>
          <w:color w:val="595959" w:themeColor="text1" w:themeTint="A6"/>
          <w:sz w:val="22"/>
          <w:szCs w:val="22"/>
        </w:rPr>
        <w:t>II. Edad de O</w:t>
      </w:r>
      <w:r w:rsidR="00491B6A" w:rsidRPr="00172999">
        <w:rPr>
          <w:rFonts w:ascii="Verdana" w:hAnsi="Verdana"/>
          <w:b/>
          <w:i w:val="0"/>
          <w:color w:val="595959" w:themeColor="text1" w:themeTint="A6"/>
          <w:sz w:val="22"/>
          <w:szCs w:val="22"/>
        </w:rPr>
        <w:t>ro (s. IV-V)</w:t>
      </w:r>
    </w:p>
    <w:p w:rsidR="00491B6A" w:rsidRPr="00172999" w:rsidRDefault="00491B6A" w:rsidP="00F85431">
      <w:pPr>
        <w:pStyle w:val="Textoindependiente"/>
        <w:spacing w:before="6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El final de las persecuciones en tiempos del emperador Constantino </w:t>
      </w:r>
      <w:r w:rsidRPr="00172999">
        <w:rPr>
          <w:rFonts w:ascii="Verdana" w:hAnsi="Verdana"/>
          <w:color w:val="595959" w:themeColor="text1" w:themeTint="A6"/>
          <w:sz w:val="22"/>
          <w:szCs w:val="22"/>
        </w:rPr>
        <w:t>(Edicto de Milán, 313)</w:t>
      </w:r>
      <w:r w:rsidRPr="00172999">
        <w:rPr>
          <w:rFonts w:ascii="Verdana" w:hAnsi="Verdana"/>
          <w:i w:val="0"/>
          <w:color w:val="595959" w:themeColor="text1" w:themeTint="A6"/>
          <w:sz w:val="22"/>
          <w:szCs w:val="22"/>
        </w:rPr>
        <w:t>, permitirá a la Iglesia organizarse con libertad, a la vez que la enfrentará con un formidable reto pastoral: las conversiones masivas y frecuentemente con motivación interesada, al calor del favor imperial de paganos.</w:t>
      </w:r>
    </w:p>
    <w:p w:rsidR="0096779B" w:rsidRPr="00172999" w:rsidRDefault="00491B6A" w:rsidP="00CD3ED6">
      <w:pPr>
        <w:pStyle w:val="Textoindependiente"/>
        <w:spacing w:before="120" w:after="24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Ante esta circunstancia, la Iglesia pondrá su mayor esfuerzo en la necesaria iniciación cristiana, que mantiene su estructura básica tripartita:</w:t>
      </w:r>
    </w:p>
    <w:tbl>
      <w:tblPr>
        <w:tblStyle w:val="Tablaconcuadrcula"/>
        <w:tblW w:w="0" w:type="auto"/>
        <w:tblLook w:val="04A0"/>
      </w:tblPr>
      <w:tblGrid>
        <w:gridCol w:w="3315"/>
        <w:gridCol w:w="3390"/>
        <w:gridCol w:w="3360"/>
      </w:tblGrid>
      <w:tr w:rsidR="0096779B" w:rsidRPr="00172999" w:rsidTr="006779C2">
        <w:tc>
          <w:tcPr>
            <w:tcW w:w="3315" w:type="dxa"/>
          </w:tcPr>
          <w:p w:rsidR="0096779B" w:rsidRPr="00172999" w:rsidRDefault="0096779B" w:rsidP="006779C2">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Preparación catecumenal</w:t>
            </w:r>
            <w:r w:rsidR="00F85431"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sym w:font="Wingdings" w:char="F0F0"/>
            </w:r>
          </w:p>
        </w:tc>
        <w:tc>
          <w:tcPr>
            <w:tcW w:w="3390" w:type="dxa"/>
          </w:tcPr>
          <w:p w:rsidR="0096779B" w:rsidRPr="00172999" w:rsidRDefault="0096779B" w:rsidP="006779C2">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rito del bautismo</w:t>
            </w:r>
            <w:r w:rsidR="006779C2"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t xml:space="preserve"> </w:t>
            </w:r>
            <w:r w:rsidRPr="00172999">
              <w:rPr>
                <w:rFonts w:ascii="Verdana" w:hAnsi="Verdana"/>
                <w:i w:val="0"/>
                <w:color w:val="595959" w:themeColor="text1" w:themeTint="A6"/>
                <w:sz w:val="20"/>
                <w:szCs w:val="22"/>
              </w:rPr>
              <w:sym w:font="Wingdings" w:char="F0F0"/>
            </w:r>
          </w:p>
        </w:tc>
        <w:tc>
          <w:tcPr>
            <w:tcW w:w="3360" w:type="dxa"/>
          </w:tcPr>
          <w:p w:rsidR="0096779B" w:rsidRPr="00172999" w:rsidRDefault="0096779B" w:rsidP="006779C2">
            <w:pPr>
              <w:pStyle w:val="Textoindependiente"/>
              <w:spacing w:line="280" w:lineRule="exact"/>
              <w:jc w:val="center"/>
              <w:rPr>
                <w:rFonts w:ascii="Verdana" w:hAnsi="Verdana"/>
                <w:i w:val="0"/>
                <w:color w:val="595959" w:themeColor="text1" w:themeTint="A6"/>
                <w:sz w:val="20"/>
                <w:szCs w:val="22"/>
              </w:rPr>
            </w:pPr>
            <w:r w:rsidRPr="00172999">
              <w:rPr>
                <w:rFonts w:ascii="Verdana" w:hAnsi="Verdana"/>
                <w:i w:val="0"/>
                <w:color w:val="595959" w:themeColor="text1" w:themeTint="A6"/>
                <w:sz w:val="20"/>
                <w:szCs w:val="22"/>
              </w:rPr>
              <w:t>ritos post</w:t>
            </w:r>
            <w:r w:rsidR="006779C2" w:rsidRPr="00172999">
              <w:rPr>
                <w:rFonts w:ascii="Verdana" w:hAnsi="Verdana"/>
                <w:i w:val="0"/>
                <w:color w:val="595959" w:themeColor="text1" w:themeTint="A6"/>
                <w:sz w:val="20"/>
                <w:szCs w:val="22"/>
              </w:rPr>
              <w:t>-</w:t>
            </w:r>
            <w:r w:rsidRPr="00172999">
              <w:rPr>
                <w:rFonts w:ascii="Verdana" w:hAnsi="Verdana"/>
                <w:i w:val="0"/>
                <w:color w:val="595959" w:themeColor="text1" w:themeTint="A6"/>
                <w:sz w:val="20"/>
                <w:szCs w:val="22"/>
              </w:rPr>
              <w:t>bautismales</w:t>
            </w:r>
          </w:p>
        </w:tc>
      </w:tr>
    </w:tbl>
    <w:p w:rsidR="00992FF7" w:rsidRPr="00172999" w:rsidRDefault="006779C2" w:rsidP="006779C2">
      <w:pPr>
        <w:pStyle w:val="Textoindependiente"/>
        <w:spacing w:before="120" w:line="280" w:lineRule="exact"/>
        <w:ind w:firstLine="708"/>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lastRenderedPageBreak/>
        <w:t>S</w:t>
      </w:r>
      <w:r w:rsidR="00992FF7" w:rsidRPr="00172999">
        <w:rPr>
          <w:rFonts w:ascii="Verdana" w:hAnsi="Verdana"/>
          <w:i w:val="0"/>
          <w:color w:val="595959" w:themeColor="text1" w:themeTint="A6"/>
          <w:sz w:val="22"/>
          <w:szCs w:val="22"/>
        </w:rPr>
        <w:t>e insi</w:t>
      </w:r>
      <w:r w:rsidRPr="00172999">
        <w:rPr>
          <w:rFonts w:ascii="Verdana" w:hAnsi="Verdana"/>
          <w:i w:val="0"/>
          <w:color w:val="595959" w:themeColor="text1" w:themeTint="A6"/>
          <w:sz w:val="22"/>
          <w:szCs w:val="22"/>
        </w:rPr>
        <w:t>s</w:t>
      </w:r>
      <w:r w:rsidR="00992FF7" w:rsidRPr="00172999">
        <w:rPr>
          <w:rFonts w:ascii="Verdana" w:hAnsi="Verdana"/>
          <w:i w:val="0"/>
          <w:color w:val="595959" w:themeColor="text1" w:themeTint="A6"/>
          <w:sz w:val="22"/>
          <w:szCs w:val="22"/>
        </w:rPr>
        <w:t>te en la catequesis de los candidatos que se preparan inmediatamente al bautismo.</w:t>
      </w:r>
      <w:r w:rsidRPr="00172999">
        <w:rPr>
          <w:rFonts w:ascii="Verdana" w:hAnsi="Verdana"/>
          <w:i w:val="0"/>
          <w:color w:val="595959" w:themeColor="text1" w:themeTint="A6"/>
          <w:sz w:val="22"/>
          <w:szCs w:val="22"/>
        </w:rPr>
        <w:t xml:space="preserve"> L</w:t>
      </w:r>
      <w:r w:rsidR="00992FF7" w:rsidRPr="00172999">
        <w:rPr>
          <w:rFonts w:ascii="Verdana" w:hAnsi="Verdana"/>
          <w:i w:val="0"/>
          <w:color w:val="595959" w:themeColor="text1" w:themeTint="A6"/>
          <w:sz w:val="22"/>
          <w:szCs w:val="22"/>
        </w:rPr>
        <w:t xml:space="preserve">os ritos previos tienen lugar en la cuaresma. Se </w:t>
      </w:r>
      <w:r w:rsidR="00F85431" w:rsidRPr="00172999">
        <w:rPr>
          <w:rFonts w:ascii="Verdana" w:hAnsi="Verdana"/>
          <w:i w:val="0"/>
          <w:color w:val="595959" w:themeColor="text1" w:themeTint="A6"/>
          <w:sz w:val="22"/>
          <w:szCs w:val="22"/>
        </w:rPr>
        <w:t>acentúa la educación de la fe y l</w:t>
      </w:r>
      <w:r w:rsidR="00992FF7" w:rsidRPr="00172999">
        <w:rPr>
          <w:rFonts w:ascii="Verdana" w:hAnsi="Verdana"/>
          <w:i w:val="0"/>
          <w:color w:val="595959" w:themeColor="text1" w:themeTint="A6"/>
          <w:sz w:val="22"/>
          <w:szCs w:val="22"/>
        </w:rPr>
        <w:t>a comunidad cristiana participa activamente en la formación de los catecúmenos.</w:t>
      </w:r>
    </w:p>
    <w:p w:rsidR="003B5236" w:rsidRPr="00172999" w:rsidRDefault="003B5236" w:rsidP="009300A5">
      <w:pPr>
        <w:pStyle w:val="Textoindependiente"/>
        <w:spacing w:before="120" w:line="280" w:lineRule="exact"/>
        <w:ind w:firstLine="709"/>
        <w:rPr>
          <w:rFonts w:ascii="Verdana" w:hAnsi="Verdana"/>
          <w:color w:val="595959" w:themeColor="text1" w:themeTint="A6"/>
          <w:sz w:val="22"/>
          <w:szCs w:val="22"/>
        </w:rPr>
      </w:pPr>
      <w:r w:rsidRPr="00172999">
        <w:rPr>
          <w:rFonts w:ascii="Verdana" w:hAnsi="Verdana"/>
          <w:i w:val="0"/>
          <w:color w:val="595959" w:themeColor="text1" w:themeTint="A6"/>
          <w:sz w:val="22"/>
          <w:szCs w:val="22"/>
        </w:rPr>
        <w:t xml:space="preserve">La catequesis patrística sobre la Iniciación Cristiana puede agruparse en tres grandes bloques: a) </w:t>
      </w:r>
      <w:r w:rsidRPr="00172999">
        <w:rPr>
          <w:rFonts w:ascii="Verdana" w:hAnsi="Verdana"/>
          <w:color w:val="595959" w:themeColor="text1" w:themeTint="A6"/>
          <w:sz w:val="22"/>
          <w:szCs w:val="22"/>
        </w:rPr>
        <w:t xml:space="preserve">las cuestiones doctrinales tratadas ex profeso o circunstancialmente, con motivo de otros temas de predicación; </w:t>
      </w:r>
      <w:r w:rsidRPr="00172999">
        <w:rPr>
          <w:rFonts w:ascii="Verdana" w:hAnsi="Verdana"/>
          <w:i w:val="0"/>
          <w:color w:val="595959" w:themeColor="text1" w:themeTint="A6"/>
          <w:sz w:val="22"/>
          <w:szCs w:val="22"/>
        </w:rPr>
        <w:t xml:space="preserve">b) </w:t>
      </w:r>
      <w:r w:rsidRPr="00172999">
        <w:rPr>
          <w:rFonts w:ascii="Verdana" w:hAnsi="Verdana"/>
          <w:color w:val="595959" w:themeColor="text1" w:themeTint="A6"/>
          <w:sz w:val="22"/>
          <w:szCs w:val="22"/>
        </w:rPr>
        <w:t xml:space="preserve">la </w:t>
      </w:r>
      <w:r w:rsidR="00F85431" w:rsidRPr="00172999">
        <w:rPr>
          <w:rFonts w:ascii="Verdana" w:hAnsi="Verdana"/>
          <w:color w:val="595959" w:themeColor="text1" w:themeTint="A6"/>
          <w:sz w:val="22"/>
          <w:szCs w:val="22"/>
        </w:rPr>
        <w:t>explicación de los ritos de la I</w:t>
      </w:r>
      <w:r w:rsidRPr="00172999">
        <w:rPr>
          <w:rFonts w:ascii="Verdana" w:hAnsi="Verdana"/>
          <w:color w:val="595959" w:themeColor="text1" w:themeTint="A6"/>
          <w:sz w:val="22"/>
          <w:szCs w:val="22"/>
        </w:rPr>
        <w:t xml:space="preserve">niciación en el contexto mismo de su celebración [catequesis mistagógica]; </w:t>
      </w:r>
      <w:r w:rsidRPr="00172999">
        <w:rPr>
          <w:rFonts w:ascii="Verdana" w:hAnsi="Verdana"/>
          <w:i w:val="0"/>
          <w:color w:val="595959" w:themeColor="text1" w:themeTint="A6"/>
          <w:sz w:val="22"/>
          <w:szCs w:val="22"/>
        </w:rPr>
        <w:t xml:space="preserve">c) </w:t>
      </w:r>
      <w:r w:rsidRPr="00172999">
        <w:rPr>
          <w:rFonts w:ascii="Verdana" w:hAnsi="Verdana"/>
          <w:color w:val="595959" w:themeColor="text1" w:themeTint="A6"/>
          <w:sz w:val="22"/>
          <w:szCs w:val="22"/>
        </w:rPr>
        <w:t>las cuestiones de tipo pastoral a las cuales los Padres se refieren.</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Todos los grandes Pastores y Padres de la Iglesia de la época </w:t>
      </w:r>
      <w:r w:rsidRPr="00172999">
        <w:rPr>
          <w:rFonts w:ascii="Verdana" w:hAnsi="Verdana"/>
          <w:color w:val="595959" w:themeColor="text1" w:themeTint="A6"/>
          <w:sz w:val="22"/>
          <w:szCs w:val="22"/>
        </w:rPr>
        <w:t>(que es también la edad de oro de la Patrística)</w:t>
      </w:r>
      <w:r w:rsidRPr="00172999">
        <w:rPr>
          <w:rFonts w:ascii="Verdana" w:hAnsi="Verdana"/>
          <w:i w:val="0"/>
          <w:color w:val="595959" w:themeColor="text1" w:themeTint="A6"/>
          <w:sz w:val="22"/>
          <w:szCs w:val="22"/>
        </w:rPr>
        <w:t xml:space="preserve"> </w:t>
      </w:r>
      <w:r w:rsidR="00992FF7" w:rsidRPr="00172999">
        <w:rPr>
          <w:rFonts w:ascii="Verdana" w:hAnsi="Verdana"/>
          <w:i w:val="0"/>
          <w:color w:val="595959" w:themeColor="text1" w:themeTint="A6"/>
          <w:sz w:val="22"/>
          <w:szCs w:val="22"/>
        </w:rPr>
        <w:t>asumirán personalmente la labor</w:t>
      </w:r>
      <w:r w:rsidR="00F85431" w:rsidRPr="00172999">
        <w:rPr>
          <w:rFonts w:ascii="Verdana" w:hAnsi="Verdana"/>
          <w:i w:val="0"/>
          <w:color w:val="595959" w:themeColor="text1" w:themeTint="A6"/>
          <w:sz w:val="22"/>
          <w:szCs w:val="22"/>
        </w:rPr>
        <w:t xml:space="preserve"> pastoral de la Iniciación C</w:t>
      </w:r>
      <w:r w:rsidRPr="00172999">
        <w:rPr>
          <w:rFonts w:ascii="Verdana" w:hAnsi="Verdana"/>
          <w:i w:val="0"/>
          <w:color w:val="595959" w:themeColor="text1" w:themeTint="A6"/>
          <w:sz w:val="22"/>
          <w:szCs w:val="22"/>
        </w:rPr>
        <w:t>ristiana</w:t>
      </w:r>
      <w:r w:rsidR="005A40C0" w:rsidRPr="00172999">
        <w:rPr>
          <w:rFonts w:ascii="Verdana" w:hAnsi="Verdana"/>
          <w:i w:val="0"/>
          <w:color w:val="595959" w:themeColor="text1" w:themeTint="A6"/>
          <w:sz w:val="22"/>
          <w:szCs w:val="22"/>
        </w:rPr>
        <w:t xml:space="preserve"> </w:t>
      </w:r>
      <w:r w:rsidR="005A40C0" w:rsidRPr="00172999">
        <w:rPr>
          <w:rFonts w:ascii="Verdana" w:hAnsi="Verdana"/>
          <w:color w:val="595959" w:themeColor="text1" w:themeTint="A6"/>
          <w:sz w:val="22"/>
          <w:szCs w:val="22"/>
        </w:rPr>
        <w:t>(san Agustín, Cirilo de Jerusalén, san León Magno, San Ambrosio,</w:t>
      </w:r>
      <w:r w:rsidR="00F85431" w:rsidRPr="00172999">
        <w:rPr>
          <w:rFonts w:ascii="Verdana" w:hAnsi="Verdana"/>
          <w:color w:val="595959" w:themeColor="text1" w:themeTint="A6"/>
          <w:sz w:val="22"/>
          <w:szCs w:val="22"/>
        </w:rPr>
        <w:t xml:space="preserve"> Teodoro de M</w:t>
      </w:r>
      <w:r w:rsidR="005A40C0" w:rsidRPr="00172999">
        <w:rPr>
          <w:rFonts w:ascii="Verdana" w:hAnsi="Verdana"/>
          <w:color w:val="595959" w:themeColor="text1" w:themeTint="A6"/>
          <w:sz w:val="22"/>
          <w:szCs w:val="22"/>
        </w:rPr>
        <w:t>opsuestia</w:t>
      </w:r>
      <w:r w:rsidRPr="00172999">
        <w:rPr>
          <w:rFonts w:ascii="Verdana" w:hAnsi="Verdana"/>
          <w:i w:val="0"/>
          <w:color w:val="595959" w:themeColor="text1" w:themeTint="A6"/>
          <w:sz w:val="22"/>
          <w:szCs w:val="22"/>
        </w:rPr>
        <w:t xml:space="preserve">. El obispo tiene un peculiar protagonismo en el período catecumenal, la catequesis cuaresmal, la celebración pascual de los sacramentos de </w:t>
      </w:r>
      <w:r w:rsidR="00F85431" w:rsidRPr="00172999">
        <w:rPr>
          <w:rFonts w:ascii="Verdana" w:hAnsi="Verdana"/>
          <w:i w:val="0"/>
          <w:color w:val="595959" w:themeColor="text1" w:themeTint="A6"/>
          <w:sz w:val="22"/>
          <w:szCs w:val="22"/>
        </w:rPr>
        <w:t>iniciación y las catequesis pos</w:t>
      </w:r>
      <w:r w:rsidRPr="00172999">
        <w:rPr>
          <w:rFonts w:ascii="Verdana" w:hAnsi="Verdana"/>
          <w:i w:val="0"/>
          <w:color w:val="595959" w:themeColor="text1" w:themeTint="A6"/>
          <w:sz w:val="22"/>
          <w:szCs w:val="22"/>
        </w:rPr>
        <w:t xml:space="preserve">bautismales o “mistagógicas” (sobre los misterios) que recibían los “neófitos” </w:t>
      </w:r>
      <w:r w:rsidRPr="00172999">
        <w:rPr>
          <w:rFonts w:ascii="Verdana" w:hAnsi="Verdana"/>
          <w:color w:val="595959" w:themeColor="text1" w:themeTint="A6"/>
          <w:sz w:val="22"/>
          <w:szCs w:val="22"/>
        </w:rPr>
        <w:t>(= recién iluminados o nuevos bautizados)</w:t>
      </w:r>
      <w:r w:rsidRPr="00172999">
        <w:rPr>
          <w:rFonts w:ascii="Verdana" w:hAnsi="Verdana"/>
          <w:i w:val="0"/>
          <w:color w:val="595959" w:themeColor="text1" w:themeTint="A6"/>
          <w:sz w:val="22"/>
          <w:szCs w:val="22"/>
        </w:rPr>
        <w:t xml:space="preserve"> durante el tiempo pascual. Muchos de los mejores escritos de los Santos Padres tienen su origen, precisamente, en este delicado ministerio pastoral</w:t>
      </w:r>
      <w:r w:rsidRPr="00172999">
        <w:rPr>
          <w:rStyle w:val="Refdenotaalpie"/>
          <w:rFonts w:ascii="Verdana" w:hAnsi="Verdana"/>
          <w:i w:val="0"/>
          <w:color w:val="595959" w:themeColor="text1" w:themeTint="A6"/>
          <w:szCs w:val="22"/>
        </w:rPr>
        <w:footnoteReference w:id="4"/>
      </w:r>
      <w:r w:rsidRPr="00172999">
        <w:rPr>
          <w:rFonts w:ascii="Verdana" w:hAnsi="Verdana"/>
          <w:i w:val="0"/>
          <w:color w:val="595959" w:themeColor="text1" w:themeTint="A6"/>
          <w:sz w:val="22"/>
          <w:szCs w:val="22"/>
        </w:rPr>
        <w:t>.</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Con todo, y a pesar de tan nobl</w:t>
      </w:r>
      <w:r w:rsidR="006B0D86" w:rsidRPr="00172999">
        <w:rPr>
          <w:rFonts w:ascii="Verdana" w:hAnsi="Verdana"/>
          <w:i w:val="0"/>
          <w:color w:val="595959" w:themeColor="text1" w:themeTint="A6"/>
          <w:sz w:val="22"/>
          <w:szCs w:val="22"/>
        </w:rPr>
        <w:t>e esfuerzo, la situación de la Iniciación C</w:t>
      </w:r>
      <w:r w:rsidRPr="00172999">
        <w:rPr>
          <w:rFonts w:ascii="Verdana" w:hAnsi="Verdana"/>
          <w:i w:val="0"/>
          <w:color w:val="595959" w:themeColor="text1" w:themeTint="A6"/>
          <w:sz w:val="22"/>
          <w:szCs w:val="22"/>
        </w:rPr>
        <w:t xml:space="preserve">ristiana presenta ya –sobre todo a finales de esta época- algunos aspectos negativos: muchos catecúmenos van retrasando el bautismo, el catecumenado va reduciendo su duración, la </w:t>
      </w:r>
      <w:r w:rsidR="006B0D86" w:rsidRPr="00172999">
        <w:rPr>
          <w:rFonts w:ascii="Verdana" w:hAnsi="Verdana"/>
          <w:i w:val="0"/>
          <w:color w:val="595959" w:themeColor="text1" w:themeTint="A6"/>
          <w:sz w:val="22"/>
          <w:szCs w:val="22"/>
        </w:rPr>
        <w:t>«</w:t>
      </w:r>
      <w:r w:rsidRPr="00172999">
        <w:rPr>
          <w:rFonts w:ascii="Verdana" w:hAnsi="Verdana"/>
          <w:i w:val="0"/>
          <w:color w:val="595959" w:themeColor="text1" w:themeTint="A6"/>
          <w:sz w:val="22"/>
          <w:szCs w:val="22"/>
        </w:rPr>
        <w:t>consignatio</w:t>
      </w:r>
      <w:r w:rsidR="006B0D86" w:rsidRPr="00172999">
        <w:rPr>
          <w:rFonts w:ascii="Verdana" w:hAnsi="Verdana"/>
          <w:i w:val="0"/>
          <w:color w:val="595959" w:themeColor="text1" w:themeTint="A6"/>
          <w:sz w:val="22"/>
          <w:szCs w:val="22"/>
        </w:rPr>
        <w:t>»</w:t>
      </w:r>
      <w:r w:rsidRPr="00172999">
        <w:rPr>
          <w:rFonts w:ascii="Verdana" w:hAnsi="Verdana"/>
          <w:i w:val="0"/>
          <w:color w:val="595959" w:themeColor="text1" w:themeTint="A6"/>
          <w:sz w:val="22"/>
          <w:szCs w:val="22"/>
        </w:rPr>
        <w:t xml:space="preserve"> </w:t>
      </w:r>
      <w:r w:rsidRPr="00172999">
        <w:rPr>
          <w:rFonts w:ascii="Verdana" w:hAnsi="Verdana"/>
          <w:color w:val="595959" w:themeColor="text1" w:themeTint="A6"/>
          <w:sz w:val="22"/>
          <w:szCs w:val="22"/>
        </w:rPr>
        <w:t>(raíz de la actual confirmación, unción reservada al obispo)</w:t>
      </w:r>
      <w:r w:rsidRPr="00172999">
        <w:rPr>
          <w:rFonts w:ascii="Verdana" w:hAnsi="Verdana"/>
          <w:i w:val="0"/>
          <w:color w:val="595959" w:themeColor="text1" w:themeTint="A6"/>
          <w:sz w:val="22"/>
          <w:szCs w:val="22"/>
        </w:rPr>
        <w:t xml:space="preserve"> se separa ocasionalmente de los ritos postbautismales.</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p>
    <w:p w:rsidR="00491B6A" w:rsidRPr="00172999" w:rsidRDefault="00A8114C" w:rsidP="00A8114C">
      <w:pPr>
        <w:pStyle w:val="Textoindependiente"/>
        <w:spacing w:before="120" w:line="280" w:lineRule="exact"/>
        <w:rPr>
          <w:rFonts w:ascii="Verdana" w:hAnsi="Verdana"/>
          <w:b/>
          <w:i w:val="0"/>
          <w:color w:val="595959" w:themeColor="text1" w:themeTint="A6"/>
          <w:sz w:val="22"/>
          <w:szCs w:val="22"/>
        </w:rPr>
      </w:pPr>
      <w:r w:rsidRPr="00172999">
        <w:rPr>
          <w:rFonts w:ascii="Verdana" w:hAnsi="Verdana"/>
          <w:b/>
          <w:i w:val="0"/>
          <w:color w:val="595959" w:themeColor="text1" w:themeTint="A6"/>
          <w:sz w:val="22"/>
          <w:szCs w:val="22"/>
        </w:rPr>
        <w:t>III. Progresiva d</w:t>
      </w:r>
      <w:r w:rsidR="00491B6A" w:rsidRPr="00172999">
        <w:rPr>
          <w:rFonts w:ascii="Verdana" w:hAnsi="Verdana"/>
          <w:b/>
          <w:i w:val="0"/>
          <w:color w:val="595959" w:themeColor="text1" w:themeTint="A6"/>
          <w:sz w:val="22"/>
          <w:szCs w:val="22"/>
        </w:rPr>
        <w:t>ecadencia (s. VI-XVI)</w:t>
      </w:r>
    </w:p>
    <w:p w:rsidR="00A8114C" w:rsidRPr="00172999" w:rsidRDefault="00A8114C"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Para esta época</w:t>
      </w:r>
      <w:r w:rsidR="006B0D86" w:rsidRPr="00172999">
        <w:rPr>
          <w:rFonts w:ascii="Verdana" w:hAnsi="Verdana"/>
          <w:i w:val="0"/>
          <w:color w:val="595959" w:themeColor="text1" w:themeTint="A6"/>
          <w:sz w:val="22"/>
          <w:szCs w:val="22"/>
        </w:rPr>
        <w:t xml:space="preserve"> </w:t>
      </w:r>
      <w:r w:rsidRPr="00172999">
        <w:rPr>
          <w:rFonts w:ascii="Verdana" w:hAnsi="Verdana"/>
          <w:i w:val="0"/>
          <w:color w:val="595959" w:themeColor="text1" w:themeTint="A6"/>
          <w:sz w:val="22"/>
          <w:szCs w:val="22"/>
        </w:rPr>
        <w:t>nos encontramos dos documentos importantes que constituyen la base textual y ritual de toda la evolución de la Iniciación Cristiana: -</w:t>
      </w:r>
      <w:r w:rsidRPr="00172999">
        <w:rPr>
          <w:rFonts w:ascii="Verdana" w:hAnsi="Verdana"/>
          <w:color w:val="595959" w:themeColor="text1" w:themeTint="A6"/>
          <w:sz w:val="22"/>
          <w:szCs w:val="22"/>
        </w:rPr>
        <w:t>El Sacramentarium Gelasianum,</w:t>
      </w:r>
      <w:r w:rsidRPr="00172999">
        <w:rPr>
          <w:rFonts w:ascii="Verdana" w:hAnsi="Verdana"/>
          <w:i w:val="0"/>
          <w:color w:val="595959" w:themeColor="text1" w:themeTint="A6"/>
          <w:sz w:val="22"/>
          <w:szCs w:val="22"/>
        </w:rPr>
        <w:t xml:space="preserve"> que corresponde a una evolución desde el año 550 hasta el 700, y el </w:t>
      </w:r>
      <w:r w:rsidRPr="00172999">
        <w:rPr>
          <w:rFonts w:ascii="Verdana" w:hAnsi="Verdana"/>
          <w:color w:val="595959" w:themeColor="text1" w:themeTint="A6"/>
          <w:sz w:val="22"/>
          <w:szCs w:val="22"/>
        </w:rPr>
        <w:t xml:space="preserve">–Ordo Romanus </w:t>
      </w:r>
      <w:r w:rsidRPr="00172999">
        <w:rPr>
          <w:rFonts w:ascii="Verdana" w:hAnsi="Verdana"/>
          <w:i w:val="0"/>
          <w:color w:val="595959" w:themeColor="text1" w:themeTint="A6"/>
          <w:sz w:val="22"/>
          <w:szCs w:val="22"/>
        </w:rPr>
        <w:t>XI, que corresponde a finales del siglo VII y está en estrecha dependencia del Gelasiano.</w:t>
      </w:r>
    </w:p>
    <w:p w:rsidR="00491B6A" w:rsidRPr="00172999" w:rsidRDefault="006B0D86"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L</w:t>
      </w:r>
      <w:r w:rsidR="00491B6A" w:rsidRPr="00172999">
        <w:rPr>
          <w:rFonts w:ascii="Verdana" w:hAnsi="Verdana"/>
          <w:i w:val="0"/>
          <w:color w:val="595959" w:themeColor="text1" w:themeTint="A6"/>
          <w:sz w:val="22"/>
          <w:szCs w:val="22"/>
        </w:rPr>
        <w:t>a práctica generalizada del bautismo de niños, hasta la desaparición del bautismo de adultos, dará lugar durante esta época a una profunda crisis de l</w:t>
      </w:r>
      <w:r w:rsidR="00A8114C" w:rsidRPr="00172999">
        <w:rPr>
          <w:rFonts w:ascii="Verdana" w:hAnsi="Verdana"/>
          <w:i w:val="0"/>
          <w:color w:val="595959" w:themeColor="text1" w:themeTint="A6"/>
          <w:sz w:val="22"/>
          <w:szCs w:val="22"/>
        </w:rPr>
        <w:t>a</w:t>
      </w:r>
      <w:r w:rsidRPr="00172999">
        <w:rPr>
          <w:rFonts w:ascii="Verdana" w:hAnsi="Verdana"/>
          <w:i w:val="0"/>
          <w:color w:val="595959" w:themeColor="text1" w:themeTint="A6"/>
          <w:sz w:val="22"/>
          <w:szCs w:val="22"/>
        </w:rPr>
        <w:t>s estructuras de I</w:t>
      </w:r>
      <w:r w:rsidR="00491B6A" w:rsidRPr="00172999">
        <w:rPr>
          <w:rFonts w:ascii="Verdana" w:hAnsi="Verdana"/>
          <w:i w:val="0"/>
          <w:color w:val="595959" w:themeColor="text1" w:themeTint="A6"/>
          <w:sz w:val="22"/>
          <w:szCs w:val="22"/>
        </w:rPr>
        <w:t>niciación en la Iglesia.</w:t>
      </w:r>
    </w:p>
    <w:p w:rsidR="00A8114C" w:rsidRPr="00172999" w:rsidRDefault="00491B6A" w:rsidP="00A8114C">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En el siglo VI, el tiempo del catecumenado –cuya duración anteriormente er</w:t>
      </w:r>
      <w:r w:rsidR="00992FF7" w:rsidRPr="00172999">
        <w:rPr>
          <w:rFonts w:ascii="Verdana" w:hAnsi="Verdana"/>
          <w:i w:val="0"/>
          <w:color w:val="595959" w:themeColor="text1" w:themeTint="A6"/>
          <w:sz w:val="22"/>
          <w:szCs w:val="22"/>
        </w:rPr>
        <w:t>a</w:t>
      </w:r>
      <w:r w:rsidRPr="00172999">
        <w:rPr>
          <w:rFonts w:ascii="Verdana" w:hAnsi="Verdana"/>
          <w:i w:val="0"/>
          <w:color w:val="595959" w:themeColor="text1" w:themeTint="A6"/>
          <w:sz w:val="22"/>
          <w:szCs w:val="22"/>
        </w:rPr>
        <w:t xml:space="preserve"> por lo general de unos tres años- se reduce a los 40 días del tiempo cuaresmal, </w:t>
      </w:r>
      <w:r w:rsidR="00992FF7" w:rsidRPr="00172999">
        <w:rPr>
          <w:rFonts w:ascii="Verdana" w:hAnsi="Verdana"/>
          <w:i w:val="0"/>
          <w:color w:val="595959" w:themeColor="text1" w:themeTint="A6"/>
          <w:sz w:val="22"/>
          <w:szCs w:val="22"/>
        </w:rPr>
        <w:t xml:space="preserve">los ritos no siempre van acompañados de explicación e instrucción y tiende a </w:t>
      </w:r>
      <w:r w:rsidRPr="00172999">
        <w:rPr>
          <w:rFonts w:ascii="Verdana" w:hAnsi="Verdana"/>
          <w:i w:val="0"/>
          <w:color w:val="595959" w:themeColor="text1" w:themeTint="A6"/>
          <w:sz w:val="22"/>
          <w:szCs w:val="22"/>
        </w:rPr>
        <w:t xml:space="preserve">desaparecer de hecho ya en el siglo VII. </w:t>
      </w:r>
      <w:r w:rsidR="00A8114C" w:rsidRPr="00172999">
        <w:rPr>
          <w:rFonts w:ascii="Verdana" w:hAnsi="Verdana"/>
          <w:i w:val="0"/>
          <w:color w:val="595959" w:themeColor="text1" w:themeTint="A6"/>
          <w:sz w:val="22"/>
          <w:szCs w:val="22"/>
        </w:rPr>
        <w:t xml:space="preserve"> Ya para </w:t>
      </w:r>
      <w:r w:rsidR="00992FF7" w:rsidRPr="00172999">
        <w:rPr>
          <w:rFonts w:ascii="Verdana" w:hAnsi="Verdana"/>
          <w:i w:val="0"/>
          <w:color w:val="595959" w:themeColor="text1" w:themeTint="A6"/>
          <w:sz w:val="22"/>
          <w:szCs w:val="22"/>
        </w:rPr>
        <w:t>en la segunda mitad del siglo VI los escrutinios caen en decadencia y pasan a celebrarse entre semana; la comunidad eclesial ya no está presente en ellos</w:t>
      </w:r>
      <w:r w:rsidR="006B0D86" w:rsidRPr="00172999">
        <w:rPr>
          <w:rFonts w:ascii="Verdana" w:hAnsi="Verdana"/>
          <w:i w:val="0"/>
          <w:color w:val="595959" w:themeColor="text1" w:themeTint="A6"/>
          <w:sz w:val="22"/>
          <w:szCs w:val="22"/>
        </w:rPr>
        <w:t>.</w:t>
      </w:r>
    </w:p>
    <w:p w:rsidR="000B5BC9" w:rsidRPr="00172999" w:rsidRDefault="00A8114C" w:rsidP="00A8114C">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Ya </w:t>
      </w:r>
      <w:r w:rsidR="000B5BC9" w:rsidRPr="00172999">
        <w:rPr>
          <w:rFonts w:ascii="Verdana" w:hAnsi="Verdana"/>
          <w:i w:val="0"/>
          <w:color w:val="595959" w:themeColor="text1" w:themeTint="A6"/>
          <w:sz w:val="22"/>
          <w:szCs w:val="22"/>
        </w:rPr>
        <w:t>a partir del siglo VIII, la iniciación cristiana evoluciona de forma diferente, en Oriente conserva, en forma y contenido, la herencia patrística; en Occidente culminan algunos procesos que en el período anterior empezaron a gestarse, tales como la generalización del bautismo de niños administrado con el mismo</w:t>
      </w:r>
      <w:r w:rsidR="004E319D" w:rsidRPr="00172999">
        <w:rPr>
          <w:rFonts w:ascii="Verdana" w:hAnsi="Verdana"/>
          <w:i w:val="0"/>
          <w:color w:val="595959" w:themeColor="text1" w:themeTint="A6"/>
          <w:sz w:val="22"/>
          <w:szCs w:val="22"/>
        </w:rPr>
        <w:t xml:space="preserve"> rito que se empleaba </w:t>
      </w:r>
      <w:r w:rsidR="004E319D" w:rsidRPr="00172999">
        <w:rPr>
          <w:rFonts w:ascii="Verdana" w:hAnsi="Verdana"/>
          <w:i w:val="0"/>
          <w:color w:val="595959" w:themeColor="text1" w:themeTint="A6"/>
          <w:sz w:val="22"/>
          <w:szCs w:val="22"/>
        </w:rPr>
        <w:lastRenderedPageBreak/>
        <w:t xml:space="preserve">para los adultos, la concentración de los ritos bautismales en una única sesión, y la disociación del bautismo y la confirmación. </w:t>
      </w:r>
    </w:p>
    <w:p w:rsidR="00491B6A" w:rsidRPr="00172999" w:rsidRDefault="00EA1A65" w:rsidP="00A8114C">
      <w:pPr>
        <w:pStyle w:val="Textoindependiente"/>
        <w:spacing w:before="120" w:line="280" w:lineRule="exact"/>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 el </w:t>
      </w:r>
      <w:r w:rsidRPr="00172999">
        <w:rPr>
          <w:rFonts w:ascii="Verdana" w:hAnsi="Verdana"/>
          <w:color w:val="595959" w:themeColor="text1" w:themeTint="A6"/>
          <w:sz w:val="22"/>
          <w:szCs w:val="22"/>
        </w:rPr>
        <w:t xml:space="preserve">Ordo Romanus </w:t>
      </w:r>
      <w:r w:rsidR="00A8114C" w:rsidRPr="00172999">
        <w:rPr>
          <w:rFonts w:ascii="Verdana" w:hAnsi="Verdana"/>
          <w:color w:val="595959" w:themeColor="text1" w:themeTint="A6"/>
          <w:sz w:val="22"/>
          <w:szCs w:val="22"/>
        </w:rPr>
        <w:t xml:space="preserve"> </w:t>
      </w:r>
      <w:r w:rsidRPr="00172999">
        <w:rPr>
          <w:rFonts w:ascii="Verdana" w:hAnsi="Verdana"/>
          <w:i w:val="0"/>
          <w:color w:val="595959" w:themeColor="text1" w:themeTint="A6"/>
          <w:sz w:val="22"/>
          <w:szCs w:val="22"/>
        </w:rPr>
        <w:t>XI</w:t>
      </w:r>
      <w:r w:rsidRPr="00172999">
        <w:rPr>
          <w:rFonts w:ascii="Verdana" w:hAnsi="Verdana"/>
          <w:color w:val="595959" w:themeColor="text1" w:themeTint="A6"/>
          <w:sz w:val="22"/>
          <w:szCs w:val="22"/>
        </w:rPr>
        <w:t>,</w:t>
      </w:r>
      <w:r w:rsidRPr="00172999">
        <w:rPr>
          <w:rFonts w:ascii="Verdana" w:hAnsi="Verdana"/>
          <w:i w:val="0"/>
          <w:color w:val="595959" w:themeColor="text1" w:themeTint="A6"/>
          <w:sz w:val="22"/>
          <w:szCs w:val="22"/>
        </w:rPr>
        <w:t xml:space="preserve"> ofrece una nueva organización del catecumenado: </w:t>
      </w:r>
      <w:r w:rsidR="00A8114C" w:rsidRPr="00172999">
        <w:rPr>
          <w:rFonts w:ascii="Verdana" w:hAnsi="Verdana"/>
          <w:i w:val="0"/>
          <w:color w:val="595959" w:themeColor="text1" w:themeTint="A6"/>
          <w:sz w:val="22"/>
          <w:szCs w:val="22"/>
        </w:rPr>
        <w:t>-</w:t>
      </w:r>
      <w:r w:rsidRPr="00172999">
        <w:rPr>
          <w:rFonts w:ascii="Verdana" w:hAnsi="Verdana"/>
          <w:i w:val="0"/>
          <w:color w:val="595959" w:themeColor="text1" w:themeTint="A6"/>
          <w:sz w:val="22"/>
          <w:szCs w:val="22"/>
        </w:rPr>
        <w:t>se baut</w:t>
      </w:r>
      <w:r w:rsidR="00EF6872" w:rsidRPr="00172999">
        <w:rPr>
          <w:rFonts w:ascii="Verdana" w:hAnsi="Verdana"/>
          <w:i w:val="0"/>
          <w:color w:val="595959" w:themeColor="text1" w:themeTint="A6"/>
          <w:sz w:val="22"/>
          <w:szCs w:val="22"/>
        </w:rPr>
        <w:t>izaba a los niños empleando el r</w:t>
      </w:r>
      <w:r w:rsidRPr="00172999">
        <w:rPr>
          <w:rFonts w:ascii="Verdana" w:hAnsi="Verdana"/>
          <w:i w:val="0"/>
          <w:color w:val="595959" w:themeColor="text1" w:themeTint="A6"/>
          <w:sz w:val="22"/>
          <w:szCs w:val="22"/>
        </w:rPr>
        <w:t>itual de los ad</w:t>
      </w:r>
      <w:r w:rsidR="00A8114C" w:rsidRPr="00172999">
        <w:rPr>
          <w:rFonts w:ascii="Verdana" w:hAnsi="Verdana"/>
          <w:i w:val="0"/>
          <w:color w:val="595959" w:themeColor="text1" w:themeTint="A6"/>
          <w:sz w:val="22"/>
          <w:szCs w:val="22"/>
        </w:rPr>
        <w:t>ultos con mínimas adaptaciones, -s</w:t>
      </w:r>
      <w:r w:rsidRPr="00172999">
        <w:rPr>
          <w:rFonts w:ascii="Verdana" w:hAnsi="Verdana"/>
          <w:i w:val="0"/>
          <w:color w:val="595959" w:themeColor="text1" w:themeTint="A6"/>
          <w:sz w:val="22"/>
          <w:szCs w:val="22"/>
        </w:rPr>
        <w:t>e multiplican los escrutinios hasta llegar a siete: están redactados más para adultos que para niños, a pesar de estar plenamente extendida la práctica bautismal de infantes</w:t>
      </w:r>
      <w:r w:rsidR="00A8114C" w:rsidRPr="00172999">
        <w:rPr>
          <w:rFonts w:ascii="Verdana" w:hAnsi="Verdana"/>
          <w:i w:val="0"/>
          <w:color w:val="595959" w:themeColor="text1" w:themeTint="A6"/>
          <w:sz w:val="22"/>
          <w:szCs w:val="22"/>
        </w:rPr>
        <w:t xml:space="preserve">. </w:t>
      </w:r>
      <w:r w:rsidR="00491B6A" w:rsidRPr="00172999">
        <w:rPr>
          <w:rFonts w:ascii="Verdana" w:hAnsi="Verdana"/>
          <w:i w:val="0"/>
          <w:color w:val="595959" w:themeColor="text1" w:themeTint="A6"/>
          <w:sz w:val="22"/>
          <w:szCs w:val="22"/>
        </w:rPr>
        <w:t>Sólo se conservan, desde entonces, los breves ritos de introducción a la liturgia bautismal en el caso de los niños o –en los extrañísimos casos de algún bautismo de adultos- una apresurada preparación antes de Pascua o Pentecostés.</w:t>
      </w:r>
    </w:p>
    <w:p w:rsidR="00491B6A" w:rsidRPr="00172999" w:rsidRDefault="00992FF7" w:rsidP="00A8114C">
      <w:pPr>
        <w:pStyle w:val="Textoindependiente"/>
        <w:spacing w:before="120" w:line="280" w:lineRule="exact"/>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 </w:t>
      </w:r>
      <w:r w:rsidR="00A8114C" w:rsidRPr="00172999">
        <w:rPr>
          <w:rFonts w:ascii="Verdana" w:hAnsi="Verdana"/>
          <w:i w:val="0"/>
          <w:color w:val="595959" w:themeColor="text1" w:themeTint="A6"/>
          <w:sz w:val="22"/>
          <w:szCs w:val="22"/>
        </w:rPr>
        <w:tab/>
      </w:r>
      <w:r w:rsidR="00491B6A" w:rsidRPr="00172999">
        <w:rPr>
          <w:rFonts w:ascii="Verdana" w:hAnsi="Verdana"/>
          <w:i w:val="0"/>
          <w:color w:val="595959" w:themeColor="text1" w:themeTint="A6"/>
          <w:sz w:val="22"/>
          <w:szCs w:val="22"/>
        </w:rPr>
        <w:t xml:space="preserve">Desde el siglo VIII, al multiplicarse las parroquias y hacerse imposible la presencia del Obispo en todas las celebraciones pascuales, la </w:t>
      </w:r>
      <w:r w:rsidR="00A8114C" w:rsidRPr="00172999">
        <w:rPr>
          <w:rFonts w:ascii="Verdana" w:hAnsi="Verdana"/>
          <w:i w:val="0"/>
          <w:color w:val="595959" w:themeColor="text1" w:themeTint="A6"/>
          <w:sz w:val="22"/>
          <w:szCs w:val="22"/>
        </w:rPr>
        <w:t>‘</w:t>
      </w:r>
      <w:r w:rsidR="00491B6A" w:rsidRPr="00172999">
        <w:rPr>
          <w:rFonts w:ascii="Verdana" w:hAnsi="Verdana"/>
          <w:i w:val="0"/>
          <w:color w:val="595959" w:themeColor="text1" w:themeTint="A6"/>
          <w:sz w:val="22"/>
          <w:szCs w:val="22"/>
        </w:rPr>
        <w:t>consignatio</w:t>
      </w:r>
      <w:r w:rsidR="00A8114C" w:rsidRPr="00172999">
        <w:rPr>
          <w:rFonts w:ascii="Verdana" w:hAnsi="Verdana"/>
          <w:i w:val="0"/>
          <w:color w:val="595959" w:themeColor="text1" w:themeTint="A6"/>
          <w:sz w:val="22"/>
          <w:szCs w:val="22"/>
        </w:rPr>
        <w:t>’</w:t>
      </w:r>
      <w:r w:rsidR="00491B6A" w:rsidRPr="00172999">
        <w:rPr>
          <w:rFonts w:ascii="Verdana" w:hAnsi="Verdana"/>
          <w:i w:val="0"/>
          <w:color w:val="595959" w:themeColor="text1" w:themeTint="A6"/>
          <w:sz w:val="22"/>
          <w:szCs w:val="22"/>
        </w:rPr>
        <w:t xml:space="preserve"> o </w:t>
      </w:r>
      <w:r w:rsidR="00A8114C" w:rsidRPr="00172999">
        <w:rPr>
          <w:rFonts w:ascii="Verdana" w:hAnsi="Verdana"/>
          <w:i w:val="0"/>
          <w:color w:val="595959" w:themeColor="text1" w:themeTint="A6"/>
          <w:sz w:val="22"/>
          <w:szCs w:val="22"/>
        </w:rPr>
        <w:t>«</w:t>
      </w:r>
      <w:r w:rsidR="00491B6A" w:rsidRPr="00172999">
        <w:rPr>
          <w:rFonts w:ascii="Verdana" w:hAnsi="Verdana"/>
          <w:i w:val="0"/>
          <w:color w:val="595959" w:themeColor="text1" w:themeTint="A6"/>
          <w:sz w:val="22"/>
          <w:szCs w:val="22"/>
        </w:rPr>
        <w:t>confirmación</w:t>
      </w:r>
      <w:r w:rsidR="00A8114C" w:rsidRPr="00172999">
        <w:rPr>
          <w:rFonts w:ascii="Verdana" w:hAnsi="Verdana"/>
          <w:i w:val="0"/>
          <w:color w:val="595959" w:themeColor="text1" w:themeTint="A6"/>
          <w:sz w:val="22"/>
          <w:szCs w:val="22"/>
        </w:rPr>
        <w:t>»</w:t>
      </w:r>
      <w:r w:rsidR="00491B6A" w:rsidRPr="00172999">
        <w:rPr>
          <w:rFonts w:ascii="Verdana" w:hAnsi="Verdana"/>
          <w:i w:val="0"/>
          <w:color w:val="595959" w:themeColor="text1" w:themeTint="A6"/>
          <w:sz w:val="22"/>
          <w:szCs w:val="22"/>
        </w:rPr>
        <w:t xml:space="preserve"> se separa ya definitivamente de la liturgia bautismal, l</w:t>
      </w:r>
      <w:r w:rsidR="00EF6872" w:rsidRPr="00172999">
        <w:rPr>
          <w:rFonts w:ascii="Verdana" w:hAnsi="Verdana"/>
          <w:i w:val="0"/>
          <w:color w:val="595959" w:themeColor="text1" w:themeTint="A6"/>
          <w:sz w:val="22"/>
          <w:szCs w:val="22"/>
        </w:rPr>
        <w:t>o mismo que la recepción de la E</w:t>
      </w:r>
      <w:r w:rsidR="00491B6A" w:rsidRPr="00172999">
        <w:rPr>
          <w:rFonts w:ascii="Verdana" w:hAnsi="Verdana"/>
          <w:i w:val="0"/>
          <w:color w:val="595959" w:themeColor="text1" w:themeTint="A6"/>
          <w:sz w:val="22"/>
          <w:szCs w:val="22"/>
        </w:rPr>
        <w:t xml:space="preserve">ucaristía: la “edad de la discreción” (7-9 años) es la época en que el bautizado recibirá la confirmación y la eucaristía, como expresamente –en relación con la primera participación en la eucaristía- </w:t>
      </w:r>
      <w:r w:rsidR="00EF6872" w:rsidRPr="00172999">
        <w:rPr>
          <w:rFonts w:ascii="Verdana" w:hAnsi="Verdana"/>
          <w:i w:val="0"/>
          <w:color w:val="595959" w:themeColor="text1" w:themeTint="A6"/>
          <w:sz w:val="22"/>
          <w:szCs w:val="22"/>
        </w:rPr>
        <w:t xml:space="preserve">así lo legislará </w:t>
      </w:r>
      <w:r w:rsidR="00491B6A" w:rsidRPr="00172999">
        <w:rPr>
          <w:rFonts w:ascii="Verdana" w:hAnsi="Verdana"/>
          <w:i w:val="0"/>
          <w:color w:val="595959" w:themeColor="text1" w:themeTint="A6"/>
          <w:sz w:val="22"/>
          <w:szCs w:val="22"/>
        </w:rPr>
        <w:t>más tarde el Concilio Lateranense IV (1215).</w:t>
      </w:r>
    </w:p>
    <w:p w:rsidR="008B135D" w:rsidRPr="00172999" w:rsidRDefault="00491B6A" w:rsidP="008B135D">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Desde el siglo IX se multiplican las fechas de celebraciones bautismales, a</w:t>
      </w:r>
      <w:r w:rsidR="008B135D" w:rsidRPr="00172999">
        <w:rPr>
          <w:rFonts w:ascii="Verdana" w:hAnsi="Verdana"/>
          <w:i w:val="0"/>
          <w:color w:val="595959" w:themeColor="text1" w:themeTint="A6"/>
          <w:sz w:val="22"/>
          <w:szCs w:val="22"/>
        </w:rPr>
        <w:t>ntes reservadas para el tiempo P</w:t>
      </w:r>
      <w:r w:rsidRPr="00172999">
        <w:rPr>
          <w:rFonts w:ascii="Verdana" w:hAnsi="Verdana"/>
          <w:i w:val="0"/>
          <w:color w:val="595959" w:themeColor="text1" w:themeTint="A6"/>
          <w:sz w:val="22"/>
          <w:szCs w:val="22"/>
        </w:rPr>
        <w:t>ascual y Pentecostés. La teología del pecado original y la alta tasa de mortalidad infantil, urgieron la práctica del bautismo a los pocos días del nacimiento del niño, común en los siglos X-XI y posteriormente considerada grave obligación.</w:t>
      </w:r>
    </w:p>
    <w:p w:rsidR="00EA1A65" w:rsidRPr="00172999" w:rsidRDefault="00EA1A65" w:rsidP="008B135D">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En el </w:t>
      </w:r>
      <w:r w:rsidR="008B135D" w:rsidRPr="00172999">
        <w:rPr>
          <w:rFonts w:ascii="Verdana" w:hAnsi="Verdana"/>
          <w:i w:val="0"/>
          <w:color w:val="595959" w:themeColor="text1" w:themeTint="A6"/>
          <w:sz w:val="22"/>
          <w:szCs w:val="22"/>
        </w:rPr>
        <w:t xml:space="preserve">siglo X y siglo XI, el </w:t>
      </w:r>
      <w:r w:rsidRPr="00172999">
        <w:rPr>
          <w:rFonts w:ascii="Verdana" w:hAnsi="Verdana"/>
          <w:color w:val="595959" w:themeColor="text1" w:themeTint="A6"/>
          <w:sz w:val="22"/>
          <w:szCs w:val="22"/>
        </w:rPr>
        <w:t xml:space="preserve">Pontifical Romano-Germánico </w:t>
      </w:r>
      <w:r w:rsidR="008B135D" w:rsidRPr="00172999">
        <w:rPr>
          <w:rFonts w:ascii="Verdana" w:hAnsi="Verdana"/>
          <w:i w:val="0"/>
          <w:color w:val="595959" w:themeColor="text1" w:themeTint="A6"/>
          <w:sz w:val="22"/>
          <w:szCs w:val="22"/>
        </w:rPr>
        <w:t xml:space="preserve"> introduce</w:t>
      </w:r>
      <w:r w:rsidRPr="00172999">
        <w:rPr>
          <w:rFonts w:ascii="Verdana" w:hAnsi="Verdana"/>
          <w:i w:val="0"/>
          <w:color w:val="595959" w:themeColor="text1" w:themeTint="A6"/>
          <w:sz w:val="22"/>
          <w:szCs w:val="22"/>
        </w:rPr>
        <w:t xml:space="preserve"> dos elementos</w:t>
      </w:r>
      <w:r w:rsidR="00CC023B" w:rsidRPr="00172999">
        <w:rPr>
          <w:rFonts w:ascii="Verdana" w:hAnsi="Verdana"/>
          <w:i w:val="0"/>
          <w:color w:val="595959" w:themeColor="text1" w:themeTint="A6"/>
          <w:sz w:val="22"/>
          <w:szCs w:val="22"/>
        </w:rPr>
        <w:t xml:space="preserve"> en el rito bautismal: a) </w:t>
      </w:r>
      <w:r w:rsidR="00CC023B" w:rsidRPr="00172999">
        <w:rPr>
          <w:rFonts w:ascii="Verdana" w:hAnsi="Verdana"/>
          <w:color w:val="595959" w:themeColor="text1" w:themeTint="A6"/>
          <w:sz w:val="22"/>
          <w:szCs w:val="22"/>
        </w:rPr>
        <w:t>la entrega del vestido blanco</w:t>
      </w:r>
      <w:r w:rsidR="00CC023B" w:rsidRPr="00172999">
        <w:rPr>
          <w:rFonts w:ascii="Verdana" w:hAnsi="Verdana"/>
          <w:i w:val="0"/>
          <w:color w:val="595959" w:themeColor="text1" w:themeTint="A6"/>
          <w:sz w:val="22"/>
          <w:szCs w:val="22"/>
        </w:rPr>
        <w:t xml:space="preserve"> acompañada por una oración</w:t>
      </w:r>
      <w:r w:rsidR="00E52C31" w:rsidRPr="00172999">
        <w:rPr>
          <w:rFonts w:ascii="Verdana" w:hAnsi="Verdana"/>
          <w:i w:val="0"/>
          <w:color w:val="595959" w:themeColor="text1" w:themeTint="A6"/>
          <w:sz w:val="22"/>
          <w:szCs w:val="22"/>
        </w:rPr>
        <w:t xml:space="preserve"> de origen galicano; b) </w:t>
      </w:r>
      <w:r w:rsidR="00E52C31" w:rsidRPr="00172999">
        <w:rPr>
          <w:rFonts w:ascii="Verdana" w:hAnsi="Verdana"/>
          <w:color w:val="595959" w:themeColor="text1" w:themeTint="A6"/>
          <w:sz w:val="22"/>
          <w:szCs w:val="22"/>
        </w:rPr>
        <w:t>la entrega del cirio al neófito,</w:t>
      </w:r>
      <w:r w:rsidR="00E52C31" w:rsidRPr="00172999">
        <w:rPr>
          <w:rFonts w:ascii="Verdana" w:hAnsi="Verdana"/>
          <w:i w:val="0"/>
          <w:color w:val="595959" w:themeColor="text1" w:themeTint="A6"/>
          <w:sz w:val="22"/>
          <w:szCs w:val="22"/>
        </w:rPr>
        <w:t xml:space="preserve"> introducida un poco más tarde que</w:t>
      </w:r>
      <w:r w:rsidR="008B135D" w:rsidRPr="00172999">
        <w:rPr>
          <w:rFonts w:ascii="Verdana" w:hAnsi="Verdana"/>
          <w:i w:val="0"/>
          <w:color w:val="595959" w:themeColor="text1" w:themeTint="A6"/>
          <w:sz w:val="22"/>
          <w:szCs w:val="22"/>
        </w:rPr>
        <w:t xml:space="preserve"> </w:t>
      </w:r>
      <w:r w:rsidR="00E52C31" w:rsidRPr="00172999">
        <w:rPr>
          <w:rFonts w:ascii="Verdana" w:hAnsi="Verdana"/>
          <w:i w:val="0"/>
          <w:color w:val="595959" w:themeColor="text1" w:themeTint="A6"/>
          <w:sz w:val="22"/>
          <w:szCs w:val="22"/>
        </w:rPr>
        <w:t>la vestidura blanca. Los escrutinios desaparecen totalmente y las c</w:t>
      </w:r>
      <w:r w:rsidR="008B135D" w:rsidRPr="00172999">
        <w:rPr>
          <w:rFonts w:ascii="Verdana" w:hAnsi="Verdana"/>
          <w:i w:val="0"/>
          <w:color w:val="595959" w:themeColor="text1" w:themeTint="A6"/>
          <w:sz w:val="22"/>
          <w:szCs w:val="22"/>
        </w:rPr>
        <w:t>eremonias del antiguo catecumen</w:t>
      </w:r>
      <w:r w:rsidR="00E52C31" w:rsidRPr="00172999">
        <w:rPr>
          <w:rFonts w:ascii="Verdana" w:hAnsi="Verdana"/>
          <w:i w:val="0"/>
          <w:color w:val="595959" w:themeColor="text1" w:themeTint="A6"/>
          <w:sz w:val="22"/>
          <w:szCs w:val="22"/>
        </w:rPr>
        <w:t>a</w:t>
      </w:r>
      <w:r w:rsidR="008B135D" w:rsidRPr="00172999">
        <w:rPr>
          <w:rFonts w:ascii="Verdana" w:hAnsi="Verdana"/>
          <w:i w:val="0"/>
          <w:color w:val="595959" w:themeColor="text1" w:themeTint="A6"/>
          <w:sz w:val="22"/>
          <w:szCs w:val="22"/>
        </w:rPr>
        <w:t>d</w:t>
      </w:r>
      <w:r w:rsidR="00E52C31" w:rsidRPr="00172999">
        <w:rPr>
          <w:rFonts w:ascii="Verdana" w:hAnsi="Verdana"/>
          <w:i w:val="0"/>
          <w:color w:val="595959" w:themeColor="text1" w:themeTint="A6"/>
          <w:sz w:val="22"/>
          <w:szCs w:val="22"/>
        </w:rPr>
        <w:t>o que se celebraban por separado</w:t>
      </w:r>
      <w:r w:rsidR="0047318F" w:rsidRPr="00172999">
        <w:rPr>
          <w:rStyle w:val="Refdenotaalpie"/>
          <w:rFonts w:ascii="Verdana" w:hAnsi="Verdana"/>
          <w:i w:val="0"/>
          <w:color w:val="595959" w:themeColor="text1" w:themeTint="A6"/>
          <w:szCs w:val="22"/>
        </w:rPr>
        <w:footnoteReference w:id="5"/>
      </w:r>
      <w:r w:rsidR="00E52C31" w:rsidRPr="00172999">
        <w:rPr>
          <w:rFonts w:ascii="Verdana" w:hAnsi="Verdana"/>
          <w:i w:val="0"/>
          <w:color w:val="595959" w:themeColor="text1" w:themeTint="A6"/>
          <w:sz w:val="22"/>
          <w:szCs w:val="22"/>
        </w:rPr>
        <w:t xml:space="preserve">, ahora se celebran en el mismo día y en el mismo rito del bautismo. En el siglo XIV el bautismo por </w:t>
      </w:r>
      <w:r w:rsidR="00EF6872" w:rsidRPr="00172999">
        <w:rPr>
          <w:rFonts w:ascii="Verdana" w:hAnsi="Verdana"/>
          <w:i w:val="0"/>
          <w:color w:val="595959" w:themeColor="text1" w:themeTint="A6"/>
          <w:sz w:val="22"/>
          <w:szCs w:val="22"/>
        </w:rPr>
        <w:t>‘</w:t>
      </w:r>
      <w:r w:rsidR="00E52C31" w:rsidRPr="00172999">
        <w:rPr>
          <w:rFonts w:ascii="Verdana" w:hAnsi="Verdana"/>
          <w:i w:val="0"/>
          <w:color w:val="595959" w:themeColor="text1" w:themeTint="A6"/>
          <w:sz w:val="22"/>
          <w:szCs w:val="22"/>
        </w:rPr>
        <w:t>inmersión</w:t>
      </w:r>
      <w:r w:rsidR="00EF6872" w:rsidRPr="00172999">
        <w:rPr>
          <w:rFonts w:ascii="Verdana" w:hAnsi="Verdana"/>
          <w:i w:val="0"/>
          <w:color w:val="595959" w:themeColor="text1" w:themeTint="A6"/>
          <w:sz w:val="22"/>
          <w:szCs w:val="22"/>
        </w:rPr>
        <w:t>’</w:t>
      </w:r>
      <w:r w:rsidR="00E52C31" w:rsidRPr="00172999">
        <w:rPr>
          <w:rFonts w:ascii="Verdana" w:hAnsi="Verdana"/>
          <w:i w:val="0"/>
          <w:color w:val="595959" w:themeColor="text1" w:themeTint="A6"/>
          <w:sz w:val="22"/>
          <w:szCs w:val="22"/>
        </w:rPr>
        <w:t xml:space="preserve"> será sustituido por el de </w:t>
      </w:r>
      <w:r w:rsidR="00EF6872" w:rsidRPr="00172999">
        <w:rPr>
          <w:rFonts w:ascii="Verdana" w:hAnsi="Verdana"/>
          <w:i w:val="0"/>
          <w:color w:val="595959" w:themeColor="text1" w:themeTint="A6"/>
          <w:sz w:val="22"/>
          <w:szCs w:val="22"/>
        </w:rPr>
        <w:t>‘</w:t>
      </w:r>
      <w:r w:rsidR="00E52C31" w:rsidRPr="00172999">
        <w:rPr>
          <w:rFonts w:ascii="Verdana" w:hAnsi="Verdana"/>
          <w:i w:val="0"/>
          <w:color w:val="595959" w:themeColor="text1" w:themeTint="A6"/>
          <w:sz w:val="22"/>
          <w:szCs w:val="22"/>
        </w:rPr>
        <w:t>infusión</w:t>
      </w:r>
      <w:r w:rsidR="00EF6872" w:rsidRPr="00172999">
        <w:rPr>
          <w:rFonts w:ascii="Verdana" w:hAnsi="Verdana"/>
          <w:i w:val="0"/>
          <w:color w:val="595959" w:themeColor="text1" w:themeTint="A6"/>
          <w:sz w:val="22"/>
          <w:szCs w:val="22"/>
        </w:rPr>
        <w:t>’</w:t>
      </w:r>
      <w:r w:rsidR="00E52C31" w:rsidRPr="00172999">
        <w:rPr>
          <w:rFonts w:ascii="Verdana" w:hAnsi="Verdana"/>
          <w:i w:val="0"/>
          <w:color w:val="595959" w:themeColor="text1" w:themeTint="A6"/>
          <w:sz w:val="22"/>
          <w:szCs w:val="22"/>
        </w:rPr>
        <w:t xml:space="preserve"> solamente.</w:t>
      </w:r>
    </w:p>
    <w:p w:rsidR="008B135D" w:rsidRPr="00172999" w:rsidRDefault="008B135D"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El </w:t>
      </w:r>
      <w:r w:rsidRPr="00172999">
        <w:rPr>
          <w:rFonts w:ascii="Verdana" w:hAnsi="Verdana"/>
          <w:color w:val="595959" w:themeColor="text1" w:themeTint="A6"/>
          <w:sz w:val="22"/>
          <w:szCs w:val="22"/>
        </w:rPr>
        <w:t xml:space="preserve">Pontifical de Durando </w:t>
      </w:r>
      <w:r w:rsidRPr="00172999">
        <w:rPr>
          <w:rFonts w:ascii="Verdana" w:hAnsi="Verdana"/>
          <w:i w:val="0"/>
          <w:color w:val="595959" w:themeColor="text1" w:themeTint="A6"/>
          <w:sz w:val="22"/>
          <w:szCs w:val="22"/>
        </w:rPr>
        <w:t>consagra la confirmación separada y la presenta vinculada a la visita pastoral, con «ordo» propio. Acentúa la imposición general de las manos y la bendición final, e introduce la «bofetada» en el rito de la paz. Este rito será el que permanecerá hasta el ritual actual.</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 xml:space="preserve">Aunque explicable, por circunstancias históricas y pastorales, la evolución que en esta época sufre la iniciación cristiana no puede por menos de calificarse como francamente negativa y perjudicial. El elemento catequético queda anulado por la desaparición del catecumenado, se </w:t>
      </w:r>
      <w:r w:rsidR="005F2F68" w:rsidRPr="00172999">
        <w:rPr>
          <w:rFonts w:ascii="Verdana" w:hAnsi="Verdana"/>
          <w:i w:val="0"/>
          <w:color w:val="595959" w:themeColor="text1" w:themeTint="A6"/>
          <w:sz w:val="22"/>
          <w:szCs w:val="22"/>
        </w:rPr>
        <w:t>rompe la unidad del proceso de I</w:t>
      </w:r>
      <w:r w:rsidRPr="00172999">
        <w:rPr>
          <w:rFonts w:ascii="Verdana" w:hAnsi="Verdana"/>
          <w:i w:val="0"/>
          <w:color w:val="595959" w:themeColor="text1" w:themeTint="A6"/>
          <w:sz w:val="22"/>
          <w:szCs w:val="22"/>
        </w:rPr>
        <w:t xml:space="preserve">niciación y se oscurece la relación entre sus tres ritos sacramentales propios, la misma celebración sacramental </w:t>
      </w:r>
      <w:r w:rsidRPr="00172999">
        <w:rPr>
          <w:rFonts w:ascii="Verdana" w:hAnsi="Verdana"/>
          <w:color w:val="595959" w:themeColor="text1" w:themeTint="A6"/>
          <w:sz w:val="22"/>
          <w:szCs w:val="22"/>
        </w:rPr>
        <w:t>(en latín, lengua ignorada por el pueblo en la Edad Media)</w:t>
      </w:r>
      <w:r w:rsidRPr="00172999">
        <w:rPr>
          <w:rFonts w:ascii="Verdana" w:hAnsi="Verdana"/>
          <w:i w:val="0"/>
          <w:color w:val="595959" w:themeColor="text1" w:themeTint="A6"/>
          <w:sz w:val="22"/>
          <w:szCs w:val="22"/>
        </w:rPr>
        <w:t xml:space="preserve"> se hace ritualista y casi mágica.</w:t>
      </w:r>
    </w:p>
    <w:p w:rsidR="00491B6A" w:rsidRPr="00172999"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172999">
        <w:rPr>
          <w:rFonts w:ascii="Verdana" w:hAnsi="Verdana"/>
          <w:i w:val="0"/>
          <w:color w:val="595959" w:themeColor="text1" w:themeTint="A6"/>
          <w:sz w:val="22"/>
          <w:szCs w:val="22"/>
        </w:rPr>
        <w:t>Entramos en la mentalidad de “cristiandad”: todo el pueblo es cristiano, todos los niños deben bautizarse cuanto antes, lo más importante es administrar los sacramentos (“pastoral sacramentalista”) aún sin evangelización ni catequesis, que se consideran menos necesarias o se dan por supuestas, ya que todas las familias también son cristianas.</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lastRenderedPageBreak/>
        <w:t>Tal situación se prolongará prácticamente hasta el siglo XX, con la excepción de los intentos de renovación que veremos después, y con el cambio de orden de los sacramentos de iniciación al adelantarse la “primera comunión” a los siete años, edad del “uso de razón”, aunque el niño no estuviera confirmado (Decreto de S.S. Pío X en 1910).</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 xml:space="preserve">El fruto de la crisis o casi destrucción en la </w:t>
      </w:r>
      <w:r w:rsidR="00F51FD2" w:rsidRPr="000342D8">
        <w:rPr>
          <w:rFonts w:ascii="Verdana" w:hAnsi="Verdana"/>
          <w:i w:val="0"/>
          <w:color w:val="595959" w:themeColor="text1" w:themeTint="A6"/>
          <w:sz w:val="22"/>
          <w:szCs w:val="22"/>
        </w:rPr>
        <w:t>práctica de las estructuras de I</w:t>
      </w:r>
      <w:r w:rsidRPr="000342D8">
        <w:rPr>
          <w:rFonts w:ascii="Verdana" w:hAnsi="Verdana"/>
          <w:i w:val="0"/>
          <w:color w:val="595959" w:themeColor="text1" w:themeTint="A6"/>
          <w:sz w:val="22"/>
          <w:szCs w:val="22"/>
        </w:rPr>
        <w:t>niciación es –por supuesto, y no sólo en América Latina- el gran número de “bautizados no evangelizados” que denuncia el Documento de Santo Domingo y que deben ser los principales destinatarios de la Nueva Evangelización (cf. SD 97).</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Sin ignorar por eso ni dejar de valorar el duro trabajo pastoral realizado también –con la mejor voluntad, muchas veces heroicamente y con ardiente celo apostólico- por la Iglesia durante la época que comentamos. Una época, de hecho, rica en frutos de santidad suscitados por el Espíritu a pesar de las fallas humanas. Pero la historia confirma que una Iglesia con deficientes estructuras de iniciación no podía estar preparada para afrontar el sucesivo asalto de los humanismos, el protestantismo y la secularización, en la Edad Moderna.</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Es preciso tener en cuenta, además, que nuestra visión de la evolución h</w:t>
      </w:r>
      <w:r w:rsidR="00F51FD2" w:rsidRPr="000342D8">
        <w:rPr>
          <w:rFonts w:ascii="Verdana" w:hAnsi="Verdana"/>
          <w:i w:val="0"/>
          <w:color w:val="595959" w:themeColor="text1" w:themeTint="A6"/>
          <w:sz w:val="22"/>
          <w:szCs w:val="22"/>
        </w:rPr>
        <w:t>istórica de las estructuras de I</w:t>
      </w:r>
      <w:r w:rsidRPr="000342D8">
        <w:rPr>
          <w:rFonts w:ascii="Verdana" w:hAnsi="Verdana"/>
          <w:i w:val="0"/>
          <w:color w:val="595959" w:themeColor="text1" w:themeTint="A6"/>
          <w:sz w:val="22"/>
          <w:szCs w:val="22"/>
        </w:rPr>
        <w:t>niciación se refiere primordialmente al Occidente cristiano. La tradición oriental ha sabido conservar mucho mejor el carácter unitario de la iniciación cristiana, como único dinamismo sacramental conferido en tres etapas sacramentales íntimamente ligadas. La importancia concedida a la liturgia de la Palabra y la participación de los fieles en las celebraciones orientales del bautismo, así como la normal administración de la unción postbautismal y la eucaristía por el mismo sacerdote (en el rito bizantino), son signos externos y elocuentes de esta mentalidad.</w:t>
      </w:r>
    </w:p>
    <w:p w:rsidR="00491B6A" w:rsidRPr="000342D8" w:rsidRDefault="00491B6A" w:rsidP="00F51FD2">
      <w:pPr>
        <w:pStyle w:val="Textoindependiente"/>
        <w:spacing w:before="120" w:line="280" w:lineRule="exact"/>
        <w:ind w:firstLine="709"/>
        <w:rPr>
          <w:rFonts w:ascii="Verdana" w:hAnsi="Verdana"/>
          <w:i w:val="0"/>
          <w:color w:val="595959" w:themeColor="text1" w:themeTint="A6"/>
          <w:sz w:val="22"/>
          <w:szCs w:val="22"/>
        </w:rPr>
      </w:pPr>
    </w:p>
    <w:p w:rsidR="00491B6A" w:rsidRPr="000342D8" w:rsidRDefault="00CD3ED6" w:rsidP="00F51FD2">
      <w:pPr>
        <w:pStyle w:val="Textoindependiente"/>
        <w:spacing w:before="120" w:line="280" w:lineRule="exact"/>
        <w:rPr>
          <w:rFonts w:ascii="Verdana" w:hAnsi="Verdana"/>
          <w:b/>
          <w:i w:val="0"/>
          <w:color w:val="595959" w:themeColor="text1" w:themeTint="A6"/>
          <w:sz w:val="22"/>
          <w:szCs w:val="22"/>
        </w:rPr>
      </w:pPr>
      <w:r w:rsidRPr="000342D8">
        <w:rPr>
          <w:rFonts w:ascii="Verdana" w:hAnsi="Verdana"/>
          <w:b/>
          <w:i w:val="0"/>
          <w:color w:val="595959" w:themeColor="text1" w:themeTint="A6"/>
          <w:sz w:val="22"/>
          <w:szCs w:val="22"/>
        </w:rPr>
        <w:t>IV. El Impulso M</w:t>
      </w:r>
      <w:r w:rsidR="00491B6A" w:rsidRPr="000342D8">
        <w:rPr>
          <w:rFonts w:ascii="Verdana" w:hAnsi="Verdana"/>
          <w:b/>
          <w:i w:val="0"/>
          <w:color w:val="595959" w:themeColor="text1" w:themeTint="A6"/>
          <w:sz w:val="22"/>
          <w:szCs w:val="22"/>
        </w:rPr>
        <w:t>isionero (s. XVI</w:t>
      </w:r>
      <w:r w:rsidRPr="000342D8">
        <w:rPr>
          <w:rFonts w:ascii="Verdana" w:hAnsi="Verdana"/>
          <w:b/>
          <w:i w:val="0"/>
          <w:color w:val="595959" w:themeColor="text1" w:themeTint="A6"/>
          <w:sz w:val="22"/>
          <w:szCs w:val="22"/>
        </w:rPr>
        <w:t>–</w:t>
      </w:r>
      <w:r w:rsidR="00491B6A" w:rsidRPr="000342D8">
        <w:rPr>
          <w:rFonts w:ascii="Verdana" w:hAnsi="Verdana"/>
          <w:b/>
          <w:i w:val="0"/>
          <w:color w:val="595959" w:themeColor="text1" w:themeTint="A6"/>
          <w:sz w:val="22"/>
          <w:szCs w:val="22"/>
        </w:rPr>
        <w:t>XIX)</w:t>
      </w:r>
    </w:p>
    <w:p w:rsidR="00CD3ED6" w:rsidRPr="000342D8" w:rsidRDefault="00491B6A" w:rsidP="00CD3ED6">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La época moderna de las grandes misiones en el “Nuevo mundo americano” (s. XVI-XVII), el Oriente asiático (s. XVI-XVII) y el Continente africano (s. XVIII-XIX), supuso necesariamente un nuevo impulso e intentos de renovación para las estructuras de iniciación cristiana.</w:t>
      </w:r>
    </w:p>
    <w:p w:rsidR="00491B6A" w:rsidRPr="000342D8" w:rsidRDefault="00491B6A" w:rsidP="00CD3ED6">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A pesar de las diversas mentalidades y realidades culturales, la experiencia de los misioneros llegados a los tres ámbitos geográficos citados coincide en un itinerario fundamental:</w:t>
      </w:r>
    </w:p>
    <w:p w:rsidR="00491B6A" w:rsidRPr="000342D8" w:rsidRDefault="00491B6A" w:rsidP="00CD3ED6">
      <w:pPr>
        <w:pStyle w:val="Textoindependiente"/>
        <w:numPr>
          <w:ilvl w:val="0"/>
          <w:numId w:val="5"/>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Llegada a “tierra de misión” con la preocupación básica de “cristianizar” y bautizar infieles para su salvación.</w:t>
      </w:r>
    </w:p>
    <w:p w:rsidR="00491B6A" w:rsidRPr="000342D8" w:rsidRDefault="00491B6A" w:rsidP="00CD3ED6">
      <w:pPr>
        <w:pStyle w:val="Textoindependiente"/>
        <w:numPr>
          <w:ilvl w:val="0"/>
          <w:numId w:val="5"/>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Progresivo convencimiento de la necesidad de una catequesis previa, en la lengua de cada pueblo y en diálogo con su cultura.</w:t>
      </w:r>
    </w:p>
    <w:p w:rsidR="00491B6A" w:rsidRPr="000342D8" w:rsidRDefault="00491B6A" w:rsidP="00CD3ED6">
      <w:pPr>
        <w:pStyle w:val="Textoindependiente"/>
        <w:numPr>
          <w:ilvl w:val="0"/>
          <w:numId w:val="5"/>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Admirable esfuerzo evangelizador y catequético: conocimientos de las lenguas autóctonas, elaboración de catecismos, creatividad pastoral.</w:t>
      </w:r>
    </w:p>
    <w:p w:rsidR="00491B6A" w:rsidRPr="000342D8" w:rsidRDefault="00491B6A" w:rsidP="00CD3ED6">
      <w:pPr>
        <w:pStyle w:val="Textoindependiente"/>
        <w:numPr>
          <w:ilvl w:val="0"/>
          <w:numId w:val="5"/>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Intentos de renovación del catecumenado, muchas veces puestos en práctica con éxito, y otras iniciativas (cambios litúrgicos, promoción de catequistas nativos...), casi siempre infructuosos por las diferencias culturales y la uniformidad exigida en la Iglesia en ese momento histórico.</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 xml:space="preserve">Tal fue, a grandes rasgos, el caso de los primeros evangelizadores de América (franciscanos, dominicos, agustinos, mercedarios, jesuitas...); de los misioneros jesuitas en China, India y Japón; de los </w:t>
      </w:r>
      <w:r w:rsidR="00F51FD2" w:rsidRPr="000342D8">
        <w:rPr>
          <w:rFonts w:ascii="Verdana" w:hAnsi="Verdana"/>
          <w:i w:val="0"/>
          <w:color w:val="595959" w:themeColor="text1" w:themeTint="A6"/>
          <w:sz w:val="22"/>
          <w:szCs w:val="22"/>
        </w:rPr>
        <w:t xml:space="preserve">diversos misioneros en el </w:t>
      </w:r>
      <w:r w:rsidRPr="000342D8">
        <w:rPr>
          <w:rFonts w:ascii="Verdana" w:hAnsi="Verdana"/>
          <w:i w:val="0"/>
          <w:color w:val="595959" w:themeColor="text1" w:themeTint="A6"/>
          <w:sz w:val="22"/>
          <w:szCs w:val="22"/>
        </w:rPr>
        <w:t xml:space="preserve">África. Su labor pastoral no siempre resultó exitosa ni sus ideas fueron adecuadamente aceptadas por la Jerarquía de </w:t>
      </w:r>
      <w:r w:rsidRPr="000342D8">
        <w:rPr>
          <w:rFonts w:ascii="Verdana" w:hAnsi="Verdana"/>
          <w:i w:val="0"/>
          <w:color w:val="595959" w:themeColor="text1" w:themeTint="A6"/>
          <w:sz w:val="22"/>
          <w:szCs w:val="22"/>
        </w:rPr>
        <w:lastRenderedPageBreak/>
        <w:t xml:space="preserve">la época, pero vale hoy la pena volver los ojos a ellos y admirar su inquietud pastoral. No en vano es el Decreto </w:t>
      </w:r>
      <w:r w:rsidRPr="000342D8">
        <w:rPr>
          <w:rFonts w:ascii="Verdana" w:hAnsi="Verdana"/>
          <w:color w:val="595959" w:themeColor="text1" w:themeTint="A6"/>
          <w:sz w:val="22"/>
          <w:szCs w:val="22"/>
        </w:rPr>
        <w:t>Ad gentes</w:t>
      </w:r>
      <w:r w:rsidRPr="000342D8">
        <w:rPr>
          <w:rFonts w:ascii="Verdana" w:hAnsi="Verdana"/>
          <w:i w:val="0"/>
          <w:color w:val="595959" w:themeColor="text1" w:themeTint="A6"/>
          <w:sz w:val="22"/>
          <w:szCs w:val="22"/>
        </w:rPr>
        <w:t>, dedicado a la actividad misionera de la Iglesia, el documento del Concilio Vaticano II que más directa</w:t>
      </w:r>
      <w:r w:rsidR="008C3B24" w:rsidRPr="000342D8">
        <w:rPr>
          <w:rFonts w:ascii="Verdana" w:hAnsi="Verdana"/>
          <w:i w:val="0"/>
          <w:color w:val="595959" w:themeColor="text1" w:themeTint="A6"/>
          <w:sz w:val="22"/>
          <w:szCs w:val="22"/>
        </w:rPr>
        <w:t>mente plantea el sentido de la Iniciación C</w:t>
      </w:r>
      <w:r w:rsidRPr="000342D8">
        <w:rPr>
          <w:rFonts w:ascii="Verdana" w:hAnsi="Verdana"/>
          <w:i w:val="0"/>
          <w:color w:val="595959" w:themeColor="text1" w:themeTint="A6"/>
          <w:sz w:val="22"/>
          <w:szCs w:val="22"/>
        </w:rPr>
        <w:t>ristiana y la necesidad actual del catecumenado (cf. AG 13-14).</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p>
    <w:p w:rsidR="00491B6A" w:rsidRPr="000342D8" w:rsidRDefault="00CD3ED6" w:rsidP="00CD3ED6">
      <w:pPr>
        <w:pStyle w:val="Textoindependiente"/>
        <w:spacing w:before="120" w:line="280" w:lineRule="exact"/>
        <w:rPr>
          <w:rFonts w:ascii="Verdana" w:hAnsi="Verdana"/>
          <w:b/>
          <w:i w:val="0"/>
          <w:color w:val="595959" w:themeColor="text1" w:themeTint="A6"/>
          <w:sz w:val="22"/>
          <w:szCs w:val="22"/>
        </w:rPr>
      </w:pPr>
      <w:r w:rsidRPr="000342D8">
        <w:rPr>
          <w:rFonts w:ascii="Verdana" w:hAnsi="Verdana"/>
          <w:b/>
          <w:i w:val="0"/>
          <w:color w:val="595959" w:themeColor="text1" w:themeTint="A6"/>
          <w:sz w:val="22"/>
          <w:szCs w:val="22"/>
        </w:rPr>
        <w:t>V. La Renovación C</w:t>
      </w:r>
      <w:r w:rsidR="00491B6A" w:rsidRPr="000342D8">
        <w:rPr>
          <w:rFonts w:ascii="Verdana" w:hAnsi="Verdana"/>
          <w:b/>
          <w:i w:val="0"/>
          <w:color w:val="595959" w:themeColor="text1" w:themeTint="A6"/>
          <w:sz w:val="22"/>
          <w:szCs w:val="22"/>
        </w:rPr>
        <w:t>ontemporánea (s. XX)</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En 1961 se calculaba en casi tres millones el número de catecúmenos africanos. Pero, afortunadamente, la re</w:t>
      </w:r>
      <w:r w:rsidR="008C3B24" w:rsidRPr="000342D8">
        <w:rPr>
          <w:rFonts w:ascii="Verdana" w:hAnsi="Verdana"/>
          <w:i w:val="0"/>
          <w:color w:val="595959" w:themeColor="text1" w:themeTint="A6"/>
          <w:sz w:val="22"/>
          <w:szCs w:val="22"/>
        </w:rPr>
        <w:t>novación de las estructuras de I</w:t>
      </w:r>
      <w:r w:rsidRPr="000342D8">
        <w:rPr>
          <w:rFonts w:ascii="Verdana" w:hAnsi="Verdana"/>
          <w:i w:val="0"/>
          <w:color w:val="595959" w:themeColor="text1" w:themeTint="A6"/>
          <w:sz w:val="22"/>
          <w:szCs w:val="22"/>
        </w:rPr>
        <w:t>niciación y la</w:t>
      </w:r>
      <w:r w:rsidR="006C5F21" w:rsidRPr="000342D8">
        <w:rPr>
          <w:rFonts w:ascii="Verdana" w:hAnsi="Verdana"/>
          <w:i w:val="0"/>
          <w:color w:val="595959" w:themeColor="text1" w:themeTint="A6"/>
          <w:sz w:val="22"/>
          <w:szCs w:val="22"/>
        </w:rPr>
        <w:t xml:space="preserve"> restauración del catecumenado </w:t>
      </w:r>
      <w:r w:rsidRPr="000342D8">
        <w:rPr>
          <w:rFonts w:ascii="Verdana" w:hAnsi="Verdana"/>
          <w:i w:val="0"/>
          <w:color w:val="595959" w:themeColor="text1" w:themeTint="A6"/>
          <w:sz w:val="22"/>
          <w:szCs w:val="22"/>
        </w:rPr>
        <w:t>no han sido en nuestros días fenómenos sólo surgidos en territorios misionales.</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La conmoción cultural –y por lo tanto, también religiosa- que supuso la segunda guerra mundial, es uno de los factores que influirán en la renovación bíblica, litúrgica, eclesiológica y teológico-pastoral que surgen en las Iglesias de Centroeuropa h</w:t>
      </w:r>
      <w:r w:rsidR="008C3B24" w:rsidRPr="000342D8">
        <w:rPr>
          <w:rFonts w:ascii="Verdana" w:hAnsi="Verdana"/>
          <w:i w:val="0"/>
          <w:color w:val="595959" w:themeColor="text1" w:themeTint="A6"/>
          <w:sz w:val="22"/>
          <w:szCs w:val="22"/>
        </w:rPr>
        <w:t>a</w:t>
      </w:r>
      <w:r w:rsidRPr="000342D8">
        <w:rPr>
          <w:rFonts w:ascii="Verdana" w:hAnsi="Verdana"/>
          <w:i w:val="0"/>
          <w:color w:val="595959" w:themeColor="text1" w:themeTint="A6"/>
          <w:sz w:val="22"/>
          <w:szCs w:val="22"/>
        </w:rPr>
        <w:t>cia los años 40 del siglo XX. Movimientos que culminarán en el Concilio Vaticano II, a partir del cual se restaurará oficialmente el catecumenado.</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La inquietud por atender pastoralmente al creciente número de adultos que piden el bautismo o que, bautizados desde niños, vuelven a acercarse a la Iglesia, determinará sobre todo en Francia una singular sensibilidad misionera. Convencidos de que Francia es un país de misión y cada parroquia debe ser una comunidad misionera, los pastoralistas franceses vuelven sus ojos hacia la experiencia del Card. Lavigerie en África y el modelo catecumenal de la Iglesia primitiva. Surgen así, a partir de 1945 y especialmente en la década 1953-1963, una serie de importantísimos estudios y encuentros sobre la iniciación cristiana de adultos, que darán lugar en la práctica al florecimiento de numerosos centros catecumenales, progresivamente coordinados a nivel nacional y dirigidos a diversos sectores: obrero, rural, centros urbanos, emigrantes.</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La experiencia francesa se extendió rápidamente al resto de Europa: Bélgica, Suiza, Alemania, Holanda, España, Italia, Portugal. Desde 1969 se celebran periódicamente las Jornadas europeas sobre el catecumenado, que analizan la situación, logros y dificultades de la experiencia en los diversos países.</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En España, a finales de la década de los 60</w:t>
      </w:r>
      <w:r w:rsidR="008C3B24" w:rsidRPr="000342D8">
        <w:rPr>
          <w:rFonts w:ascii="Verdana" w:hAnsi="Verdana"/>
          <w:i w:val="0"/>
          <w:color w:val="595959" w:themeColor="text1" w:themeTint="A6"/>
          <w:sz w:val="22"/>
          <w:szCs w:val="22"/>
        </w:rPr>
        <w:t>s</w:t>
      </w:r>
      <w:r w:rsidRPr="000342D8">
        <w:rPr>
          <w:rFonts w:ascii="Verdana" w:hAnsi="Verdana"/>
          <w:i w:val="0"/>
          <w:color w:val="595959" w:themeColor="text1" w:themeTint="A6"/>
          <w:sz w:val="22"/>
          <w:szCs w:val="22"/>
        </w:rPr>
        <w:t>, se inician las experiencias catecumenales o “catecumenados de adultos”: catequesis para adultos (bautizados en su niñez y que han recibido la primera comunión) con el objetivo de reiniciarlos en la fe e incorporarlos a la Iglesia a través de comunidades vivas. La parroquia madrileña de Moratalaz (1965-1966) y la primera comunidad de Kiko Argüello, fundador del “camino neocatecumenal” (1967), constituyen la primera etapa de diversas experiencias españolas.</w:t>
      </w: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 xml:space="preserve">El fenómeno comunitario presenta su peculiar matiz en América Latina: las Comunidades Eclesiales de Base (CEB). Autóctonas e independientes, es decir, no surgidas por influjo de los catecumenados europeos, sino a partir de la recepción creativa de la renovación conciliar del Vaticano II en las Iglesias del Continente (especialmente en la conferencia de Medellín, 1968), las CEB han cambiado desde entonces la fisonomía y el espíritu de la Iglesia Latinoamericana. No sólo en el sentido de hacer reales la comunión y participación, con un marcado compromiso liberador y misionero, sino también como focos e instrumentos de evangelización. La formación continua de sus miembros, la riqueza de su liturgia y el acompañamiento de un proceso de conversión personal y </w:t>
      </w:r>
      <w:r w:rsidRPr="000342D8">
        <w:rPr>
          <w:rFonts w:ascii="Verdana" w:hAnsi="Verdana"/>
          <w:i w:val="0"/>
          <w:color w:val="595959" w:themeColor="text1" w:themeTint="A6"/>
          <w:sz w:val="22"/>
          <w:szCs w:val="22"/>
        </w:rPr>
        <w:lastRenderedPageBreak/>
        <w:t>comunitario, hacen que las CEB puedan considerarse –no exclusivamente, pero sí con todo derecho- modelos de renovación eclesial y expresión del ros</w:t>
      </w:r>
      <w:r w:rsidR="008C3B24" w:rsidRPr="000342D8">
        <w:rPr>
          <w:rFonts w:ascii="Verdana" w:hAnsi="Verdana"/>
          <w:i w:val="0"/>
          <w:color w:val="595959" w:themeColor="text1" w:themeTint="A6"/>
          <w:sz w:val="22"/>
          <w:szCs w:val="22"/>
        </w:rPr>
        <w:t>tro latinoamericano de la Iniciación C</w:t>
      </w:r>
      <w:r w:rsidRPr="000342D8">
        <w:rPr>
          <w:rFonts w:ascii="Verdana" w:hAnsi="Verdana"/>
          <w:i w:val="0"/>
          <w:color w:val="595959" w:themeColor="text1" w:themeTint="A6"/>
          <w:sz w:val="22"/>
          <w:szCs w:val="22"/>
        </w:rPr>
        <w:t>ristiana de adultos.</w:t>
      </w:r>
    </w:p>
    <w:p w:rsidR="00CD3ED6" w:rsidRPr="000342D8" w:rsidRDefault="00CD3ED6" w:rsidP="009300A5">
      <w:pPr>
        <w:pStyle w:val="Textoindependiente"/>
        <w:spacing w:before="120" w:line="280" w:lineRule="exact"/>
        <w:ind w:firstLine="709"/>
        <w:rPr>
          <w:rFonts w:ascii="Verdana" w:hAnsi="Verdana"/>
          <w:i w:val="0"/>
          <w:color w:val="595959" w:themeColor="text1" w:themeTint="A6"/>
          <w:sz w:val="22"/>
          <w:szCs w:val="22"/>
        </w:rPr>
      </w:pPr>
    </w:p>
    <w:p w:rsidR="00CD3ED6" w:rsidRPr="000342D8" w:rsidRDefault="00CD3ED6" w:rsidP="00CD3ED6">
      <w:pPr>
        <w:pStyle w:val="Textoindependiente"/>
        <w:spacing w:before="120" w:line="280" w:lineRule="exact"/>
        <w:rPr>
          <w:rFonts w:ascii="Verdana" w:hAnsi="Verdana"/>
          <w:b/>
          <w:i w:val="0"/>
          <w:color w:val="595959" w:themeColor="text1" w:themeTint="A6"/>
          <w:sz w:val="22"/>
          <w:szCs w:val="22"/>
        </w:rPr>
      </w:pPr>
      <w:r w:rsidRPr="000342D8">
        <w:rPr>
          <w:rFonts w:ascii="Verdana" w:hAnsi="Verdana"/>
          <w:b/>
          <w:i w:val="0"/>
          <w:color w:val="595959" w:themeColor="text1" w:themeTint="A6"/>
          <w:sz w:val="22"/>
          <w:szCs w:val="22"/>
        </w:rPr>
        <w:t>- Conclusión.</w:t>
      </w:r>
    </w:p>
    <w:p w:rsidR="00491B6A" w:rsidRPr="000342D8" w:rsidRDefault="00491B6A" w:rsidP="00CD3ED6">
      <w:pPr>
        <w:pStyle w:val="Textoindependiente"/>
        <w:spacing w:before="120" w:line="280" w:lineRule="exact"/>
        <w:ind w:firstLine="709"/>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En el fondo de todas las experiencias, latinoamericanas o europeas, subyace el mismo principio fundamental: la convicción teológico-pastoral de que sólo a través de un proceso personal de educación y maduración en la fe en el seno de una comunidad es posible, normalmente, llegar a la conversión auténtica y a ser cristianos adultos y coherentes.</w:t>
      </w:r>
      <w:r w:rsidR="00CD3ED6" w:rsidRPr="000342D8">
        <w:rPr>
          <w:rFonts w:ascii="Verdana" w:hAnsi="Verdana"/>
          <w:i w:val="0"/>
          <w:color w:val="595959" w:themeColor="text1" w:themeTint="A6"/>
          <w:sz w:val="22"/>
          <w:szCs w:val="22"/>
        </w:rPr>
        <w:t xml:space="preserve"> </w:t>
      </w:r>
      <w:r w:rsidRPr="000342D8">
        <w:rPr>
          <w:rFonts w:ascii="Verdana" w:hAnsi="Verdana"/>
          <w:i w:val="0"/>
          <w:color w:val="595959" w:themeColor="text1" w:themeTint="A6"/>
          <w:sz w:val="22"/>
          <w:szCs w:val="22"/>
        </w:rPr>
        <w:t>Convicción expresada repetidamente en el Magisterio de la Iglesia contemporánea:</w:t>
      </w:r>
    </w:p>
    <w:p w:rsidR="00491B6A" w:rsidRPr="000342D8" w:rsidRDefault="00491B6A" w:rsidP="00CD3ED6">
      <w:pPr>
        <w:pStyle w:val="Textoindependiente"/>
        <w:numPr>
          <w:ilvl w:val="0"/>
          <w:numId w:val="6"/>
        </w:numPr>
        <w:tabs>
          <w:tab w:val="clear" w:pos="360"/>
          <w:tab w:val="num" w:pos="284"/>
        </w:tabs>
        <w:spacing w:before="60"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 xml:space="preserve">La Constitución sobre la Liturgia del Concilio Vaticano II pide </w:t>
      </w:r>
      <w:r w:rsidR="008C3B24" w:rsidRPr="000342D8">
        <w:rPr>
          <w:rFonts w:ascii="Verdana" w:hAnsi="Verdana"/>
          <w:i w:val="0"/>
          <w:color w:val="595959" w:themeColor="text1" w:themeTint="A6"/>
          <w:sz w:val="20"/>
          <w:szCs w:val="22"/>
        </w:rPr>
        <w:t>la restauración de la Iniciación Cristiana</w:t>
      </w:r>
      <w:r w:rsidRPr="000342D8">
        <w:rPr>
          <w:rFonts w:ascii="Verdana" w:hAnsi="Verdana"/>
          <w:i w:val="0"/>
          <w:color w:val="595959" w:themeColor="text1" w:themeTint="A6"/>
          <w:sz w:val="20"/>
          <w:szCs w:val="22"/>
        </w:rPr>
        <w:t>, con su contenido doctrinal, ritos y etapas (SC 64).</w:t>
      </w:r>
    </w:p>
    <w:p w:rsidR="00491B6A" w:rsidRPr="000342D8" w:rsidRDefault="00491B6A" w:rsidP="00CD3ED6">
      <w:pPr>
        <w:pStyle w:val="Textoindependiente"/>
        <w:numPr>
          <w:ilvl w:val="0"/>
          <w:numId w:val="6"/>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El Decreto conciliar “Ad gentes” sobre la actividad misionera de la Iglesia, precisa y define qué se entiende por un auténtico proceso catecumenal (AG 13-14).</w:t>
      </w:r>
    </w:p>
    <w:p w:rsidR="00491B6A" w:rsidRPr="000342D8" w:rsidRDefault="00491B6A" w:rsidP="00CD3ED6">
      <w:pPr>
        <w:pStyle w:val="Textoindependiente"/>
        <w:numPr>
          <w:ilvl w:val="0"/>
          <w:numId w:val="6"/>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El Directorio general de Pastoral catequética (Roma, 1971) habla explícitamente de la necesidad del catecumenado de adultos (nn. 96 y 130).</w:t>
      </w:r>
    </w:p>
    <w:p w:rsidR="00491B6A" w:rsidRPr="000342D8" w:rsidRDefault="00491B6A" w:rsidP="00CD3ED6">
      <w:pPr>
        <w:pStyle w:val="Textoindependiente"/>
        <w:numPr>
          <w:ilvl w:val="0"/>
          <w:numId w:val="6"/>
        </w:numPr>
        <w:tabs>
          <w:tab w:val="clear" w:pos="360"/>
          <w:tab w:val="num" w:pos="284"/>
        </w:tabs>
        <w:spacing w:line="280" w:lineRule="exact"/>
        <w:ind w:left="284" w:hanging="284"/>
        <w:rPr>
          <w:rFonts w:ascii="Verdana" w:hAnsi="Verdana"/>
          <w:i w:val="0"/>
          <w:color w:val="595959" w:themeColor="text1" w:themeTint="A6"/>
          <w:sz w:val="20"/>
          <w:szCs w:val="22"/>
        </w:rPr>
      </w:pPr>
      <w:r w:rsidRPr="000342D8">
        <w:rPr>
          <w:rFonts w:ascii="Verdana" w:hAnsi="Verdana"/>
          <w:i w:val="0"/>
          <w:color w:val="595959" w:themeColor="text1" w:themeTint="A6"/>
          <w:sz w:val="20"/>
          <w:szCs w:val="22"/>
        </w:rPr>
        <w:t xml:space="preserve">El Ritual de la iniciación cristiana de adultos (Roma, 1972), conocido por sus siglas en español (=RICA) o en latín (OICA= ordo initiationis christianae adultorum), propone un itinerario catecumenal, perfectamente válido para la iniciación (no bautizados) y reiniciación (ya bautizados) cristiana de adultos, lamentablemente no </w:t>
      </w:r>
      <w:r w:rsidR="008C3B24" w:rsidRPr="000342D8">
        <w:rPr>
          <w:rFonts w:ascii="Verdana" w:hAnsi="Verdana"/>
          <w:i w:val="0"/>
          <w:color w:val="595959" w:themeColor="text1" w:themeTint="A6"/>
          <w:sz w:val="20"/>
          <w:szCs w:val="22"/>
        </w:rPr>
        <w:t xml:space="preserve">conocido ni </w:t>
      </w:r>
      <w:r w:rsidRPr="000342D8">
        <w:rPr>
          <w:rFonts w:ascii="Verdana" w:hAnsi="Verdana"/>
          <w:i w:val="0"/>
          <w:color w:val="595959" w:themeColor="text1" w:themeTint="A6"/>
          <w:sz w:val="20"/>
          <w:szCs w:val="22"/>
        </w:rPr>
        <w:t>utilizado todavía por muchos</w:t>
      </w:r>
      <w:r w:rsidR="008C3B24" w:rsidRPr="000342D8">
        <w:rPr>
          <w:rFonts w:ascii="Verdana" w:hAnsi="Verdana"/>
          <w:i w:val="0"/>
          <w:color w:val="595959" w:themeColor="text1" w:themeTint="A6"/>
          <w:sz w:val="20"/>
          <w:szCs w:val="22"/>
        </w:rPr>
        <w:t xml:space="preserve"> pastores de almas,</w:t>
      </w:r>
      <w:r w:rsidRPr="000342D8">
        <w:rPr>
          <w:rFonts w:ascii="Verdana" w:hAnsi="Verdana"/>
          <w:i w:val="0"/>
          <w:color w:val="595959" w:themeColor="text1" w:themeTint="A6"/>
          <w:sz w:val="20"/>
          <w:szCs w:val="22"/>
        </w:rPr>
        <w:t xml:space="preserve"> agentes de pastoral, sobre todo en América Latina.</w:t>
      </w:r>
    </w:p>
    <w:p w:rsidR="00491B6A" w:rsidRPr="000342D8" w:rsidRDefault="00491B6A"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jc w:val="center"/>
        <w:rPr>
          <w:rFonts w:ascii="Verdana" w:hAnsi="Verdana"/>
          <w:i w:val="0"/>
          <w:color w:val="595959" w:themeColor="text1" w:themeTint="A6"/>
          <w:sz w:val="22"/>
          <w:szCs w:val="22"/>
        </w:rPr>
      </w:pPr>
      <w:r w:rsidRPr="000342D8">
        <w:rPr>
          <w:rFonts w:ascii="Verdana" w:hAnsi="Verdana"/>
          <w:i w:val="0"/>
          <w:color w:val="595959" w:themeColor="text1" w:themeTint="A6"/>
          <w:sz w:val="22"/>
          <w:szCs w:val="22"/>
        </w:rPr>
        <w:t xml:space="preserve">- Mil Gracias - </w:t>
      </w: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jc w:val="center"/>
        <w:rPr>
          <w:rFonts w:ascii="Verdana" w:hAnsi="Verdana"/>
          <w:i w:val="0"/>
          <w:color w:val="595959" w:themeColor="text1" w:themeTint="A6"/>
          <w:sz w:val="20"/>
        </w:rPr>
      </w:pPr>
      <w:r w:rsidRPr="000342D8">
        <w:rPr>
          <w:rFonts w:ascii="Verdana" w:hAnsi="Verdana"/>
          <w:i w:val="0"/>
          <w:color w:val="595959" w:themeColor="text1" w:themeTint="A6"/>
          <w:sz w:val="20"/>
        </w:rPr>
        <w:t>Cholula, Puebla., Agosto de 2009</w:t>
      </w:r>
    </w:p>
    <w:p w:rsidR="008C3B24" w:rsidRPr="000342D8" w:rsidRDefault="008C3B24" w:rsidP="008C3B24">
      <w:pPr>
        <w:pStyle w:val="Textoindependiente"/>
        <w:spacing w:before="120" w:line="280" w:lineRule="exact"/>
        <w:jc w:val="center"/>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spacing w:before="120" w:line="280" w:lineRule="exact"/>
        <w:rPr>
          <w:rFonts w:ascii="Verdana" w:hAnsi="Verdana"/>
          <w:i w:val="0"/>
          <w:color w:val="595959" w:themeColor="text1" w:themeTint="A6"/>
          <w:sz w:val="22"/>
          <w:szCs w:val="22"/>
        </w:rPr>
      </w:pPr>
    </w:p>
    <w:p w:rsidR="008C3B24" w:rsidRPr="000342D8" w:rsidRDefault="008C3B24" w:rsidP="008C3B24">
      <w:pPr>
        <w:pStyle w:val="Textoindependiente"/>
        <w:pBdr>
          <w:bottom w:val="single" w:sz="4" w:space="1" w:color="auto"/>
        </w:pBdr>
        <w:spacing w:before="120" w:line="280" w:lineRule="exact"/>
        <w:ind w:left="6663"/>
        <w:jc w:val="right"/>
        <w:rPr>
          <w:rFonts w:ascii="Verdana" w:hAnsi="Verdana"/>
          <w:color w:val="595959" w:themeColor="text1" w:themeTint="A6"/>
          <w:sz w:val="20"/>
          <w:szCs w:val="22"/>
        </w:rPr>
      </w:pPr>
      <w:r w:rsidRPr="000342D8">
        <w:rPr>
          <w:rFonts w:ascii="Verdana" w:hAnsi="Verdana"/>
          <w:color w:val="595959" w:themeColor="text1" w:themeTint="A6"/>
          <w:sz w:val="20"/>
          <w:szCs w:val="22"/>
        </w:rPr>
        <w:t>Pbro. Lic. Juan José Martínez M.</w:t>
      </w:r>
    </w:p>
    <w:p w:rsidR="008C3B24" w:rsidRPr="000342D8" w:rsidRDefault="008C3B24" w:rsidP="008C3B24">
      <w:pPr>
        <w:pStyle w:val="Textoindependiente"/>
        <w:spacing w:line="280" w:lineRule="exact"/>
        <w:jc w:val="right"/>
        <w:rPr>
          <w:rFonts w:ascii="Verdana" w:hAnsi="Verdana"/>
          <w:color w:val="595959" w:themeColor="text1" w:themeTint="A6"/>
          <w:sz w:val="20"/>
          <w:szCs w:val="22"/>
        </w:rPr>
      </w:pPr>
      <w:r w:rsidRPr="000342D8">
        <w:rPr>
          <w:rFonts w:ascii="Verdana" w:hAnsi="Verdana"/>
          <w:color w:val="595959" w:themeColor="text1" w:themeTint="A6"/>
          <w:sz w:val="20"/>
          <w:szCs w:val="22"/>
        </w:rPr>
        <w:t>-Arzobispado de Durango-</w:t>
      </w:r>
    </w:p>
    <w:p w:rsidR="008C3B24" w:rsidRPr="000342D8" w:rsidRDefault="008C3B24" w:rsidP="008C3B24">
      <w:pPr>
        <w:pStyle w:val="Textoindependiente"/>
        <w:spacing w:before="120" w:line="280" w:lineRule="exact"/>
        <w:jc w:val="center"/>
        <w:rPr>
          <w:rFonts w:ascii="Verdana" w:hAnsi="Verdana"/>
          <w:i w:val="0"/>
          <w:color w:val="595959" w:themeColor="text1" w:themeTint="A6"/>
          <w:sz w:val="22"/>
          <w:szCs w:val="22"/>
        </w:rPr>
      </w:pP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p>
    <w:p w:rsidR="00491B6A" w:rsidRPr="000342D8" w:rsidRDefault="00491B6A" w:rsidP="009300A5">
      <w:pPr>
        <w:pStyle w:val="Textoindependiente"/>
        <w:spacing w:before="120" w:line="280" w:lineRule="exact"/>
        <w:ind w:firstLine="709"/>
        <w:rPr>
          <w:rFonts w:ascii="Verdana" w:hAnsi="Verdana"/>
          <w:i w:val="0"/>
          <w:color w:val="595959" w:themeColor="text1" w:themeTint="A6"/>
          <w:sz w:val="22"/>
          <w:szCs w:val="22"/>
        </w:rPr>
      </w:pPr>
    </w:p>
    <w:p w:rsidR="00323108" w:rsidRPr="009C01A5" w:rsidRDefault="00323108" w:rsidP="009300A5">
      <w:pPr>
        <w:spacing w:before="120" w:line="280" w:lineRule="exact"/>
        <w:ind w:firstLine="709"/>
        <w:jc w:val="both"/>
        <w:rPr>
          <w:rFonts w:ascii="Verdana" w:hAnsi="Verdana"/>
          <w:sz w:val="22"/>
          <w:szCs w:val="22"/>
        </w:rPr>
      </w:pPr>
    </w:p>
    <w:sectPr w:rsidR="00323108" w:rsidRPr="009C01A5" w:rsidSect="009300A5">
      <w:headerReference w:type="default" r:id="rId8"/>
      <w:footerReference w:type="default" r:id="rId9"/>
      <w:pgSz w:w="12240" w:h="15840" w:code="1"/>
      <w:pgMar w:top="1134" w:right="107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730" w:rsidRDefault="000D7730" w:rsidP="00491B6A">
      <w:r>
        <w:separator/>
      </w:r>
    </w:p>
  </w:endnote>
  <w:endnote w:type="continuationSeparator" w:id="0">
    <w:p w:rsidR="000D7730" w:rsidRDefault="000D7730" w:rsidP="0049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21" w:rsidRPr="00865680" w:rsidRDefault="006C5F21" w:rsidP="006C5F21">
    <w:pPr>
      <w:pStyle w:val="Piedepgina"/>
      <w:pBdr>
        <w:top w:val="single" w:sz="4" w:space="1" w:color="auto"/>
      </w:pBdr>
      <w:rPr>
        <w:i/>
        <w:sz w:val="19"/>
        <w:szCs w:val="19"/>
      </w:rPr>
    </w:pPr>
    <w:r w:rsidRPr="00865680">
      <w:rPr>
        <w:i/>
        <w:sz w:val="19"/>
        <w:szCs w:val="19"/>
      </w:rPr>
      <w:t>Pbro. Lic. Juan José Martínez 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730" w:rsidRDefault="000D7730" w:rsidP="00491B6A">
      <w:r>
        <w:separator/>
      </w:r>
    </w:p>
  </w:footnote>
  <w:footnote w:type="continuationSeparator" w:id="0">
    <w:p w:rsidR="000D7730" w:rsidRDefault="000D7730" w:rsidP="00491B6A">
      <w:r>
        <w:continuationSeparator/>
      </w:r>
    </w:p>
  </w:footnote>
  <w:footnote w:id="1">
    <w:p w:rsidR="00491B6A" w:rsidRPr="00F7326E" w:rsidRDefault="00491B6A" w:rsidP="009E67B1">
      <w:pPr>
        <w:pStyle w:val="Textonotapie"/>
        <w:rPr>
          <w:rFonts w:asciiTheme="minorHAnsi" w:hAnsiTheme="minorHAnsi"/>
          <w:lang w:val="en-US"/>
        </w:rPr>
      </w:pPr>
      <w:r w:rsidRPr="00B52463">
        <w:rPr>
          <w:rStyle w:val="Refdenotaalpie"/>
          <w:rFonts w:asciiTheme="minorHAnsi" w:hAnsiTheme="minorHAnsi"/>
          <w:sz w:val="22"/>
        </w:rPr>
        <w:footnoteRef/>
      </w:r>
      <w:r w:rsidRPr="00F7326E">
        <w:rPr>
          <w:rFonts w:asciiTheme="minorHAnsi" w:hAnsiTheme="minorHAnsi"/>
          <w:sz w:val="19"/>
          <w:szCs w:val="19"/>
          <w:lang w:val="en-US"/>
        </w:rPr>
        <w:t xml:space="preserve"> </w:t>
      </w:r>
      <w:r w:rsidR="00B52463" w:rsidRPr="00F7326E">
        <w:rPr>
          <w:rFonts w:asciiTheme="minorHAnsi" w:hAnsiTheme="minorHAnsi"/>
          <w:sz w:val="19"/>
          <w:szCs w:val="19"/>
          <w:lang w:val="en-US"/>
        </w:rPr>
        <w:t xml:space="preserve"> </w:t>
      </w:r>
      <w:r w:rsidR="00F7326E" w:rsidRPr="00F7326E">
        <w:rPr>
          <w:rFonts w:asciiTheme="minorHAnsi" w:hAnsiTheme="minorHAnsi"/>
          <w:i/>
          <w:sz w:val="19"/>
          <w:szCs w:val="19"/>
          <w:lang w:val="en-US"/>
        </w:rPr>
        <w:t xml:space="preserve">Cf. Anexo I; </w:t>
      </w:r>
      <w:r w:rsidR="00856BDF" w:rsidRPr="00F7326E">
        <w:rPr>
          <w:rFonts w:asciiTheme="minorHAnsi" w:hAnsiTheme="minorHAnsi"/>
          <w:sz w:val="19"/>
          <w:szCs w:val="19"/>
          <w:lang w:val="en-US"/>
        </w:rPr>
        <w:t>vgr Rom 6,3-7</w:t>
      </w:r>
    </w:p>
  </w:footnote>
  <w:footnote w:id="2">
    <w:p w:rsidR="00491B6A" w:rsidRPr="0085726F" w:rsidRDefault="00491B6A" w:rsidP="009E67B1">
      <w:pPr>
        <w:pStyle w:val="Textonotapie"/>
        <w:rPr>
          <w:rFonts w:asciiTheme="minorHAnsi" w:hAnsiTheme="minorHAnsi"/>
          <w:sz w:val="19"/>
          <w:szCs w:val="19"/>
          <w:lang w:val="es-MX"/>
        </w:rPr>
      </w:pPr>
      <w:r w:rsidRPr="0085726F">
        <w:rPr>
          <w:rStyle w:val="Refdenotaalpie"/>
          <w:rFonts w:asciiTheme="minorHAnsi" w:hAnsiTheme="minorHAnsi"/>
          <w:sz w:val="22"/>
        </w:rPr>
        <w:footnoteRef/>
      </w:r>
      <w:r w:rsidRPr="0085726F">
        <w:rPr>
          <w:rFonts w:asciiTheme="minorHAnsi" w:hAnsiTheme="minorHAnsi"/>
          <w:sz w:val="19"/>
          <w:szCs w:val="19"/>
          <w:lang w:val="es-MX"/>
        </w:rPr>
        <w:t xml:space="preserve"> </w:t>
      </w:r>
      <w:r w:rsidRPr="0085726F">
        <w:rPr>
          <w:rFonts w:asciiTheme="minorHAnsi" w:hAnsiTheme="minorHAnsi"/>
          <w:i/>
          <w:sz w:val="19"/>
          <w:szCs w:val="19"/>
          <w:lang w:val="es-MX"/>
        </w:rPr>
        <w:t>Cf.</w:t>
      </w:r>
      <w:r w:rsidRPr="0085726F">
        <w:rPr>
          <w:rFonts w:asciiTheme="minorHAnsi" w:hAnsiTheme="minorHAnsi"/>
          <w:sz w:val="19"/>
          <w:szCs w:val="19"/>
          <w:lang w:val="es-MX"/>
        </w:rPr>
        <w:t xml:space="preserve"> Anexo 2.</w:t>
      </w:r>
    </w:p>
  </w:footnote>
  <w:footnote w:id="3">
    <w:p w:rsidR="00216D51" w:rsidRPr="0085726F" w:rsidRDefault="00216D51">
      <w:pPr>
        <w:pStyle w:val="Textonotapie"/>
        <w:rPr>
          <w:rFonts w:asciiTheme="minorHAnsi" w:hAnsiTheme="minorHAnsi"/>
          <w:sz w:val="19"/>
          <w:szCs w:val="19"/>
        </w:rPr>
      </w:pPr>
      <w:r w:rsidRPr="0085726F">
        <w:rPr>
          <w:rStyle w:val="Refdenotaalpie"/>
          <w:rFonts w:asciiTheme="minorHAnsi" w:hAnsiTheme="minorHAnsi"/>
          <w:sz w:val="22"/>
        </w:rPr>
        <w:footnoteRef/>
      </w:r>
      <w:r w:rsidRPr="0085726F">
        <w:rPr>
          <w:rFonts w:asciiTheme="minorHAnsi" w:hAnsiTheme="minorHAnsi"/>
          <w:sz w:val="19"/>
          <w:szCs w:val="19"/>
        </w:rPr>
        <w:t xml:space="preserve"> </w:t>
      </w:r>
      <w:r w:rsidR="0085726F" w:rsidRPr="0085726F">
        <w:rPr>
          <w:rFonts w:asciiTheme="minorHAnsi" w:hAnsiTheme="minorHAnsi"/>
          <w:sz w:val="19"/>
          <w:szCs w:val="19"/>
        </w:rPr>
        <w:t>TERTULIANO</w:t>
      </w:r>
      <w:r w:rsidRPr="0085726F">
        <w:rPr>
          <w:rFonts w:asciiTheme="minorHAnsi" w:hAnsiTheme="minorHAnsi"/>
          <w:sz w:val="19"/>
          <w:szCs w:val="19"/>
        </w:rPr>
        <w:t xml:space="preserve">, </w:t>
      </w:r>
      <w:r w:rsidRPr="0085726F">
        <w:rPr>
          <w:rFonts w:asciiTheme="minorHAnsi" w:hAnsiTheme="minorHAnsi"/>
          <w:i/>
          <w:sz w:val="19"/>
          <w:szCs w:val="19"/>
        </w:rPr>
        <w:t xml:space="preserve">De baptismo, </w:t>
      </w:r>
      <w:r w:rsidRPr="0085726F">
        <w:rPr>
          <w:rFonts w:asciiTheme="minorHAnsi" w:hAnsiTheme="minorHAnsi"/>
          <w:sz w:val="19"/>
          <w:szCs w:val="19"/>
        </w:rPr>
        <w:t>3-8: PL 1, 1197 ss.</w:t>
      </w:r>
    </w:p>
  </w:footnote>
  <w:footnote w:id="4">
    <w:p w:rsidR="00491B6A" w:rsidRPr="00F85431" w:rsidRDefault="00491B6A" w:rsidP="005A40C0">
      <w:pPr>
        <w:pStyle w:val="Textonotapie"/>
        <w:ind w:left="142" w:hanging="142"/>
        <w:jc w:val="both"/>
        <w:rPr>
          <w:rFonts w:asciiTheme="minorHAnsi" w:hAnsiTheme="minorHAnsi"/>
          <w:sz w:val="19"/>
          <w:szCs w:val="19"/>
        </w:rPr>
      </w:pPr>
      <w:r w:rsidRPr="00F85431">
        <w:rPr>
          <w:rStyle w:val="Refdenotaalpie"/>
          <w:rFonts w:asciiTheme="minorHAnsi" w:hAnsiTheme="minorHAnsi"/>
          <w:sz w:val="24"/>
        </w:rPr>
        <w:footnoteRef/>
      </w:r>
      <w:r w:rsidRPr="00F85431">
        <w:rPr>
          <w:rFonts w:asciiTheme="minorHAnsi" w:hAnsiTheme="minorHAnsi"/>
          <w:sz w:val="19"/>
          <w:szCs w:val="19"/>
        </w:rPr>
        <w:t xml:space="preserve"> Por ejemplo, </w:t>
      </w:r>
      <w:r w:rsidRPr="00F85431">
        <w:rPr>
          <w:rFonts w:asciiTheme="minorHAnsi" w:hAnsiTheme="minorHAnsi"/>
          <w:i/>
          <w:sz w:val="19"/>
          <w:szCs w:val="19"/>
        </w:rPr>
        <w:t>cf.</w:t>
      </w:r>
      <w:r w:rsidRPr="00F85431">
        <w:rPr>
          <w:rFonts w:asciiTheme="minorHAnsi" w:hAnsiTheme="minorHAnsi"/>
          <w:sz w:val="19"/>
          <w:szCs w:val="19"/>
        </w:rPr>
        <w:t xml:space="preserve"> SAN CIRILO DE JERUSALÉN, </w:t>
      </w:r>
      <w:r w:rsidRPr="00F85431">
        <w:rPr>
          <w:rFonts w:asciiTheme="minorHAnsi" w:hAnsiTheme="minorHAnsi"/>
          <w:i/>
          <w:sz w:val="19"/>
          <w:szCs w:val="19"/>
        </w:rPr>
        <w:t>Catequesis</w:t>
      </w:r>
      <w:r w:rsidR="003B5236" w:rsidRPr="00F85431">
        <w:rPr>
          <w:rFonts w:asciiTheme="minorHAnsi" w:hAnsiTheme="minorHAnsi"/>
          <w:sz w:val="19"/>
          <w:szCs w:val="19"/>
        </w:rPr>
        <w:t xml:space="preserve">. SAN GREGORIO NACIANCENO, </w:t>
      </w:r>
      <w:r w:rsidR="003B5236" w:rsidRPr="00F85431">
        <w:rPr>
          <w:rFonts w:asciiTheme="minorHAnsi" w:hAnsiTheme="minorHAnsi"/>
          <w:i/>
          <w:sz w:val="19"/>
          <w:szCs w:val="19"/>
        </w:rPr>
        <w:t xml:space="preserve">Sermo 40: </w:t>
      </w:r>
      <w:r w:rsidR="003B5236" w:rsidRPr="00F85431">
        <w:rPr>
          <w:rFonts w:asciiTheme="minorHAnsi" w:hAnsiTheme="minorHAnsi"/>
          <w:sz w:val="19"/>
          <w:szCs w:val="19"/>
        </w:rPr>
        <w:t>PG 36,359. SAN PACIANO</w:t>
      </w:r>
      <w:r w:rsidR="005A40C0" w:rsidRPr="00F85431">
        <w:rPr>
          <w:rFonts w:asciiTheme="minorHAnsi" w:hAnsiTheme="minorHAnsi"/>
          <w:sz w:val="19"/>
          <w:szCs w:val="19"/>
        </w:rPr>
        <w:t xml:space="preserve">, </w:t>
      </w:r>
      <w:r w:rsidR="005A40C0" w:rsidRPr="00F85431">
        <w:rPr>
          <w:rFonts w:asciiTheme="minorHAnsi" w:hAnsiTheme="minorHAnsi"/>
          <w:i/>
          <w:sz w:val="19"/>
          <w:szCs w:val="19"/>
        </w:rPr>
        <w:t xml:space="preserve">De baptismo, </w:t>
      </w:r>
      <w:r w:rsidR="005A40C0" w:rsidRPr="00F85431">
        <w:rPr>
          <w:rFonts w:asciiTheme="minorHAnsi" w:hAnsiTheme="minorHAnsi"/>
          <w:sz w:val="19"/>
          <w:szCs w:val="19"/>
        </w:rPr>
        <w:t xml:space="preserve">6: PL 13,1089-1094. SAN BASILIO, </w:t>
      </w:r>
      <w:r w:rsidR="005A40C0" w:rsidRPr="00F85431">
        <w:rPr>
          <w:rFonts w:asciiTheme="minorHAnsi" w:hAnsiTheme="minorHAnsi"/>
          <w:i/>
          <w:sz w:val="19"/>
          <w:szCs w:val="19"/>
        </w:rPr>
        <w:t xml:space="preserve">Exhortación sobre el santo bautismo, </w:t>
      </w:r>
      <w:r w:rsidR="005A40C0" w:rsidRPr="00F85431">
        <w:rPr>
          <w:rFonts w:asciiTheme="minorHAnsi" w:hAnsiTheme="minorHAnsi"/>
          <w:sz w:val="19"/>
          <w:szCs w:val="19"/>
        </w:rPr>
        <w:t>PG 31, 424-444.</w:t>
      </w:r>
    </w:p>
  </w:footnote>
  <w:footnote w:id="5">
    <w:p w:rsidR="0047318F" w:rsidRPr="00172999" w:rsidRDefault="0047318F" w:rsidP="00172999">
      <w:pPr>
        <w:pStyle w:val="Textoindependiente"/>
        <w:rPr>
          <w:rFonts w:asciiTheme="minorHAnsi" w:hAnsiTheme="minorHAnsi"/>
          <w:i w:val="0"/>
          <w:sz w:val="19"/>
          <w:szCs w:val="19"/>
        </w:rPr>
      </w:pPr>
      <w:r w:rsidRPr="000C6CC2">
        <w:rPr>
          <w:rStyle w:val="Refdenotaalpie"/>
          <w:rFonts w:asciiTheme="minorHAnsi" w:hAnsiTheme="minorHAnsi"/>
          <w:i w:val="0"/>
          <w:sz w:val="22"/>
        </w:rPr>
        <w:footnoteRef/>
      </w:r>
      <w:r w:rsidRPr="00172999">
        <w:rPr>
          <w:rFonts w:asciiTheme="minorHAnsi" w:hAnsiTheme="minorHAnsi"/>
          <w:sz w:val="19"/>
          <w:szCs w:val="19"/>
        </w:rPr>
        <w:t xml:space="preserve"> </w:t>
      </w:r>
      <w:r w:rsidRPr="00172999">
        <w:rPr>
          <w:rFonts w:asciiTheme="minorHAnsi" w:hAnsiTheme="minorHAnsi"/>
          <w:i w:val="0"/>
          <w:sz w:val="19"/>
          <w:szCs w:val="19"/>
        </w:rPr>
        <w:t xml:space="preserve">La práctica romana de reservar la crismación al obispo se extenderá por toda Europa, </w:t>
      </w:r>
      <w:r w:rsidR="00172999">
        <w:rPr>
          <w:rFonts w:asciiTheme="minorHAnsi" w:hAnsiTheme="minorHAnsi"/>
          <w:i w:val="0"/>
          <w:sz w:val="19"/>
          <w:szCs w:val="19"/>
        </w:rPr>
        <w:t xml:space="preserve">consolidando </w:t>
      </w:r>
      <w:r w:rsidRPr="00172999">
        <w:rPr>
          <w:rFonts w:asciiTheme="minorHAnsi" w:hAnsiTheme="minorHAnsi"/>
          <w:i w:val="0"/>
          <w:sz w:val="19"/>
          <w:szCs w:val="19"/>
        </w:rPr>
        <w:t>la separación del bautismo y de la confirmación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09422"/>
      <w:docPartObj>
        <w:docPartGallery w:val="Page Numbers (Margins)"/>
        <w:docPartUnique/>
      </w:docPartObj>
    </w:sdtPr>
    <w:sdtContent>
      <w:p w:rsidR="006C5F21" w:rsidRDefault="007B204E">
        <w:pPr>
          <w:pStyle w:val="Encabezado"/>
        </w:pPr>
        <w:r w:rsidRPr="007B204E">
          <w:rPr>
            <w:rFonts w:asciiTheme="majorHAnsi" w:eastAsiaTheme="majorEastAsia" w:hAnsiTheme="majorHAnsi" w:cstheme="majorBidi"/>
            <w:noProof/>
            <w:sz w:val="28"/>
            <w:szCs w:val="28"/>
            <w:lang w:eastAsia="zh-TW"/>
          </w:rPr>
          <w:pict>
            <v:oval id="_x0000_s8193" style="position:absolute;margin-left:-17.5pt;margin-top:34.85pt;width:37.6pt;height:37.6pt;z-index:251660288;mso-position-horizontal-relative:right-margin-area;mso-position-vertical-relative:page" o:allowincell="f" fillcolor="#f2f2f2 [3052]" strokecolor="#95b3d7 [1940]" strokeweight="1pt">
              <v:fill color2="#b8cce4 [1300]"/>
              <v:shadow on="t" type="perspective" color="#243f60 [1604]" opacity=".5" offset="1pt" offset2="-3pt"/>
              <v:textbox style="mso-next-textbox:#_x0000_s8193" inset="0,,0">
                <w:txbxContent>
                  <w:p w:rsidR="006C5F21" w:rsidRPr="006C5F21" w:rsidRDefault="007B204E">
                    <w:pPr>
                      <w:rPr>
                        <w:rStyle w:val="Nmerodepgina"/>
                        <w:color w:val="BFBFBF" w:themeColor="background1" w:themeShade="BF"/>
                      </w:rPr>
                    </w:pPr>
                    <w:r w:rsidRPr="006C5F21">
                      <w:rPr>
                        <w:color w:val="BFBFBF" w:themeColor="background1" w:themeShade="BF"/>
                      </w:rPr>
                      <w:fldChar w:fldCharType="begin"/>
                    </w:r>
                    <w:r w:rsidR="006C5F21" w:rsidRPr="006C5F21">
                      <w:rPr>
                        <w:color w:val="BFBFBF" w:themeColor="background1" w:themeShade="BF"/>
                      </w:rPr>
                      <w:instrText xml:space="preserve"> PAGE    \* MERGEFORMAT </w:instrText>
                    </w:r>
                    <w:r w:rsidRPr="006C5F21">
                      <w:rPr>
                        <w:color w:val="BFBFBF" w:themeColor="background1" w:themeShade="BF"/>
                      </w:rPr>
                      <w:fldChar w:fldCharType="separate"/>
                    </w:r>
                    <w:r w:rsidR="000342D8" w:rsidRPr="000342D8">
                      <w:rPr>
                        <w:rStyle w:val="Nmerodepgina"/>
                        <w:b/>
                        <w:noProof/>
                      </w:rPr>
                      <w:t>11</w:t>
                    </w:r>
                    <w:r w:rsidRPr="006C5F21">
                      <w:rPr>
                        <w:color w:val="BFBFBF" w:themeColor="background1" w:themeShade="BF"/>
                      </w:rPr>
                      <w:fldChar w:fldCharType="end"/>
                    </w:r>
                  </w:p>
                </w:txbxContent>
              </v:textbox>
              <w10:wrap anchorx="page"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15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4DF00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54561D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650630C"/>
    <w:multiLevelType w:val="hybridMultilevel"/>
    <w:tmpl w:val="33A80FE6"/>
    <w:lvl w:ilvl="0" w:tplc="2398090E">
      <w:start w:val="1"/>
      <w:numFmt w:val="lowerLetter"/>
      <w:lvlText w:val="%1)"/>
      <w:lvlJc w:val="left"/>
      <w:pPr>
        <w:tabs>
          <w:tab w:val="num" w:pos="720"/>
        </w:tabs>
        <w:ind w:left="720" w:hanging="36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A3420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142465F2"/>
    <w:multiLevelType w:val="hybridMultilevel"/>
    <w:tmpl w:val="7B6687E6"/>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B53004"/>
    <w:multiLevelType w:val="multilevel"/>
    <w:tmpl w:val="73445F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nsid w:val="33D5238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38CF24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D2C034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3F457412"/>
    <w:multiLevelType w:val="singleLevel"/>
    <w:tmpl w:val="0C0A0017"/>
    <w:lvl w:ilvl="0">
      <w:start w:val="1"/>
      <w:numFmt w:val="lowerLetter"/>
      <w:lvlText w:val="%1)"/>
      <w:lvlJc w:val="left"/>
      <w:pPr>
        <w:tabs>
          <w:tab w:val="num" w:pos="360"/>
        </w:tabs>
        <w:ind w:left="360" w:hanging="360"/>
      </w:pPr>
    </w:lvl>
  </w:abstractNum>
  <w:abstractNum w:abstractNumId="11">
    <w:nsid w:val="409E2ABE"/>
    <w:multiLevelType w:val="hybridMultilevel"/>
    <w:tmpl w:val="FE1068B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7E2CCC"/>
    <w:multiLevelType w:val="hybridMultilevel"/>
    <w:tmpl w:val="80EC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042687"/>
    <w:multiLevelType w:val="singleLevel"/>
    <w:tmpl w:val="0C0A0011"/>
    <w:lvl w:ilvl="0">
      <w:start w:val="1"/>
      <w:numFmt w:val="decimal"/>
      <w:lvlText w:val="%1)"/>
      <w:lvlJc w:val="left"/>
      <w:pPr>
        <w:tabs>
          <w:tab w:val="num" w:pos="360"/>
        </w:tabs>
        <w:ind w:left="360" w:hanging="360"/>
      </w:pPr>
    </w:lvl>
  </w:abstractNum>
  <w:abstractNum w:abstractNumId="14">
    <w:nsid w:val="530364E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FC71ABD"/>
    <w:multiLevelType w:val="hybridMultilevel"/>
    <w:tmpl w:val="08A26DA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677C54E1"/>
    <w:multiLevelType w:val="hybridMultilevel"/>
    <w:tmpl w:val="FD80AED0"/>
    <w:lvl w:ilvl="0" w:tplc="BD0CEE10">
      <w:start w:val="1"/>
      <w:numFmt w:val="bullet"/>
      <w:lvlText w:val=""/>
      <w:lvlJc w:val="left"/>
      <w:pPr>
        <w:tabs>
          <w:tab w:val="num" w:pos="726"/>
        </w:tabs>
        <w:ind w:left="726" w:hanging="369"/>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DF054DB"/>
    <w:multiLevelType w:val="singleLevel"/>
    <w:tmpl w:val="0C0A0013"/>
    <w:lvl w:ilvl="0">
      <w:start w:val="1"/>
      <w:numFmt w:val="upperRoman"/>
      <w:lvlText w:val="%1."/>
      <w:lvlJc w:val="left"/>
      <w:pPr>
        <w:tabs>
          <w:tab w:val="num" w:pos="720"/>
        </w:tabs>
        <w:ind w:left="720" w:hanging="720"/>
      </w:pPr>
      <w:rPr>
        <w:rFonts w:hint="default"/>
      </w:rPr>
    </w:lvl>
  </w:abstractNum>
  <w:num w:numId="1">
    <w:abstractNumId w:val="17"/>
  </w:num>
  <w:num w:numId="2">
    <w:abstractNumId w:val="6"/>
  </w:num>
  <w:num w:numId="3">
    <w:abstractNumId w:val="8"/>
  </w:num>
  <w:num w:numId="4">
    <w:abstractNumId w:val="14"/>
  </w:num>
  <w:num w:numId="5">
    <w:abstractNumId w:val="1"/>
  </w:num>
  <w:num w:numId="6">
    <w:abstractNumId w:val="9"/>
  </w:num>
  <w:num w:numId="7">
    <w:abstractNumId w:val="13"/>
  </w:num>
  <w:num w:numId="8">
    <w:abstractNumId w:val="10"/>
  </w:num>
  <w:num w:numId="9">
    <w:abstractNumId w:val="7"/>
  </w:num>
  <w:num w:numId="10">
    <w:abstractNumId w:val="0"/>
  </w:num>
  <w:num w:numId="11">
    <w:abstractNumId w:val="4"/>
  </w:num>
  <w:num w:numId="12">
    <w:abstractNumId w:val="2"/>
  </w:num>
  <w:num w:numId="13">
    <w:abstractNumId w:val="3"/>
  </w:num>
  <w:num w:numId="14">
    <w:abstractNumId w:val="16"/>
  </w:num>
  <w:num w:numId="15">
    <w:abstractNumId w:val="5"/>
  </w:num>
  <w:num w:numId="16">
    <w:abstractNumId w:val="11"/>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19458">
      <o:colormenu v:ext="edit" fillcolor="none [3052]"/>
    </o:shapedefaults>
    <o:shapelayout v:ext="edit">
      <o:idmap v:ext="edit" data="8"/>
    </o:shapelayout>
  </w:hdrShapeDefaults>
  <w:footnotePr>
    <w:footnote w:id="-1"/>
    <w:footnote w:id="0"/>
  </w:footnotePr>
  <w:endnotePr>
    <w:endnote w:id="-1"/>
    <w:endnote w:id="0"/>
  </w:endnotePr>
  <w:compat/>
  <w:rsids>
    <w:rsidRoot w:val="00E730AA"/>
    <w:rsid w:val="000021FC"/>
    <w:rsid w:val="00004F51"/>
    <w:rsid w:val="000076F0"/>
    <w:rsid w:val="000263B4"/>
    <w:rsid w:val="00033897"/>
    <w:rsid w:val="000342D8"/>
    <w:rsid w:val="00051722"/>
    <w:rsid w:val="00077F53"/>
    <w:rsid w:val="000B0ECB"/>
    <w:rsid w:val="000B5BC9"/>
    <w:rsid w:val="000C6CC2"/>
    <w:rsid w:val="000D6B9E"/>
    <w:rsid w:val="000D7730"/>
    <w:rsid w:val="000E2280"/>
    <w:rsid w:val="000F574A"/>
    <w:rsid w:val="00142D47"/>
    <w:rsid w:val="00172999"/>
    <w:rsid w:val="001977E3"/>
    <w:rsid w:val="001B2840"/>
    <w:rsid w:val="001E0FE4"/>
    <w:rsid w:val="001F625C"/>
    <w:rsid w:val="00200A66"/>
    <w:rsid w:val="0021465A"/>
    <w:rsid w:val="00216D51"/>
    <w:rsid w:val="00273750"/>
    <w:rsid w:val="002A1CDC"/>
    <w:rsid w:val="002A210E"/>
    <w:rsid w:val="002C4DE2"/>
    <w:rsid w:val="002D3E7E"/>
    <w:rsid w:val="002D4D87"/>
    <w:rsid w:val="002E3153"/>
    <w:rsid w:val="00323108"/>
    <w:rsid w:val="003233A5"/>
    <w:rsid w:val="0033111A"/>
    <w:rsid w:val="00344BAD"/>
    <w:rsid w:val="003A499B"/>
    <w:rsid w:val="003B5236"/>
    <w:rsid w:val="003B7D77"/>
    <w:rsid w:val="003F27D8"/>
    <w:rsid w:val="00406F9C"/>
    <w:rsid w:val="0041077A"/>
    <w:rsid w:val="00440757"/>
    <w:rsid w:val="00440F62"/>
    <w:rsid w:val="00451211"/>
    <w:rsid w:val="00451D40"/>
    <w:rsid w:val="00455C0B"/>
    <w:rsid w:val="0045643F"/>
    <w:rsid w:val="00462E21"/>
    <w:rsid w:val="0046489B"/>
    <w:rsid w:val="004660A7"/>
    <w:rsid w:val="004703B3"/>
    <w:rsid w:val="0047318F"/>
    <w:rsid w:val="00486893"/>
    <w:rsid w:val="00487D29"/>
    <w:rsid w:val="00491B6A"/>
    <w:rsid w:val="004A21E7"/>
    <w:rsid w:val="004C4220"/>
    <w:rsid w:val="004D4348"/>
    <w:rsid w:val="004E319D"/>
    <w:rsid w:val="00507A40"/>
    <w:rsid w:val="0055748C"/>
    <w:rsid w:val="00567D85"/>
    <w:rsid w:val="005A40C0"/>
    <w:rsid w:val="005C726B"/>
    <w:rsid w:val="005C7F51"/>
    <w:rsid w:val="005F2F68"/>
    <w:rsid w:val="005F6951"/>
    <w:rsid w:val="00642166"/>
    <w:rsid w:val="006556C1"/>
    <w:rsid w:val="00673540"/>
    <w:rsid w:val="0067634D"/>
    <w:rsid w:val="006774D6"/>
    <w:rsid w:val="006779C2"/>
    <w:rsid w:val="006B0D86"/>
    <w:rsid w:val="006B68FA"/>
    <w:rsid w:val="006B73E5"/>
    <w:rsid w:val="006C5F21"/>
    <w:rsid w:val="006D0CC0"/>
    <w:rsid w:val="006D3433"/>
    <w:rsid w:val="006D6F5A"/>
    <w:rsid w:val="00701EB4"/>
    <w:rsid w:val="0071733D"/>
    <w:rsid w:val="007658ED"/>
    <w:rsid w:val="00765A6B"/>
    <w:rsid w:val="007847E6"/>
    <w:rsid w:val="007A2B91"/>
    <w:rsid w:val="007B204E"/>
    <w:rsid w:val="007B44E1"/>
    <w:rsid w:val="007B7720"/>
    <w:rsid w:val="007C0678"/>
    <w:rsid w:val="007D4EF6"/>
    <w:rsid w:val="007D4F30"/>
    <w:rsid w:val="007D50E3"/>
    <w:rsid w:val="007D709F"/>
    <w:rsid w:val="0080270A"/>
    <w:rsid w:val="00804ABD"/>
    <w:rsid w:val="00806790"/>
    <w:rsid w:val="008359C6"/>
    <w:rsid w:val="00856BDF"/>
    <w:rsid w:val="0085726F"/>
    <w:rsid w:val="00865680"/>
    <w:rsid w:val="00882345"/>
    <w:rsid w:val="008947F5"/>
    <w:rsid w:val="008A2E4D"/>
    <w:rsid w:val="008A3FA4"/>
    <w:rsid w:val="008B135D"/>
    <w:rsid w:val="008B2791"/>
    <w:rsid w:val="008B54BC"/>
    <w:rsid w:val="008C3B24"/>
    <w:rsid w:val="008F3E65"/>
    <w:rsid w:val="008F56D4"/>
    <w:rsid w:val="00905349"/>
    <w:rsid w:val="009300A5"/>
    <w:rsid w:val="00943FB3"/>
    <w:rsid w:val="009473EE"/>
    <w:rsid w:val="00963979"/>
    <w:rsid w:val="0096779B"/>
    <w:rsid w:val="00984AF2"/>
    <w:rsid w:val="00992FF7"/>
    <w:rsid w:val="009A3454"/>
    <w:rsid w:val="009A7D81"/>
    <w:rsid w:val="009B115B"/>
    <w:rsid w:val="009C01A5"/>
    <w:rsid w:val="009C73CB"/>
    <w:rsid w:val="009F0AD7"/>
    <w:rsid w:val="00A13E76"/>
    <w:rsid w:val="00A1579F"/>
    <w:rsid w:val="00A21D25"/>
    <w:rsid w:val="00A331CE"/>
    <w:rsid w:val="00A44590"/>
    <w:rsid w:val="00A670A4"/>
    <w:rsid w:val="00A77BF9"/>
    <w:rsid w:val="00A8114C"/>
    <w:rsid w:val="00A83180"/>
    <w:rsid w:val="00A86F23"/>
    <w:rsid w:val="00AC5E3D"/>
    <w:rsid w:val="00AC71A3"/>
    <w:rsid w:val="00B03D46"/>
    <w:rsid w:val="00B128BC"/>
    <w:rsid w:val="00B52463"/>
    <w:rsid w:val="00B55CCF"/>
    <w:rsid w:val="00B612E8"/>
    <w:rsid w:val="00B74885"/>
    <w:rsid w:val="00B86064"/>
    <w:rsid w:val="00B908EF"/>
    <w:rsid w:val="00BA72FA"/>
    <w:rsid w:val="00BB5088"/>
    <w:rsid w:val="00BC478B"/>
    <w:rsid w:val="00BD4A33"/>
    <w:rsid w:val="00BD78CE"/>
    <w:rsid w:val="00BE3FC7"/>
    <w:rsid w:val="00BF04DE"/>
    <w:rsid w:val="00C319F0"/>
    <w:rsid w:val="00C47970"/>
    <w:rsid w:val="00C53129"/>
    <w:rsid w:val="00C71E40"/>
    <w:rsid w:val="00C931A6"/>
    <w:rsid w:val="00CC023B"/>
    <w:rsid w:val="00CD3213"/>
    <w:rsid w:val="00CD3ED6"/>
    <w:rsid w:val="00CE302F"/>
    <w:rsid w:val="00CF2A5D"/>
    <w:rsid w:val="00D00203"/>
    <w:rsid w:val="00D20DC5"/>
    <w:rsid w:val="00D77E14"/>
    <w:rsid w:val="00DA02A6"/>
    <w:rsid w:val="00DD3A48"/>
    <w:rsid w:val="00DE4284"/>
    <w:rsid w:val="00E261AB"/>
    <w:rsid w:val="00E2746E"/>
    <w:rsid w:val="00E52C31"/>
    <w:rsid w:val="00E730AA"/>
    <w:rsid w:val="00E74CB1"/>
    <w:rsid w:val="00E8729E"/>
    <w:rsid w:val="00EA1A65"/>
    <w:rsid w:val="00EE22B7"/>
    <w:rsid w:val="00EF6872"/>
    <w:rsid w:val="00F02079"/>
    <w:rsid w:val="00F51FD2"/>
    <w:rsid w:val="00F7326E"/>
    <w:rsid w:val="00F85431"/>
    <w:rsid w:val="00F952FD"/>
    <w:rsid w:val="00FA42FE"/>
    <w:rsid w:val="00FC1ED7"/>
    <w:rsid w:val="00FF2CF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22"/>
    <w:rPr>
      <w:sz w:val="24"/>
      <w:szCs w:val="24"/>
      <w:lang w:val="es-ES"/>
    </w:rPr>
  </w:style>
  <w:style w:type="paragraph" w:styleId="Ttulo1">
    <w:name w:val="heading 1"/>
    <w:basedOn w:val="Normal"/>
    <w:next w:val="Normal"/>
    <w:link w:val="Ttulo1Car"/>
    <w:uiPriority w:val="9"/>
    <w:qFormat/>
    <w:rsid w:val="00051722"/>
    <w:pPr>
      <w:keepNext/>
      <w:keepLines/>
      <w:spacing w:before="480" w:line="276" w:lineRule="auto"/>
      <w:outlineLvl w:val="0"/>
    </w:pPr>
    <w:rPr>
      <w:rFonts w:ascii="Cambria" w:hAnsi="Cambria"/>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1722"/>
    <w:rPr>
      <w:rFonts w:ascii="Cambria" w:eastAsia="Times New Roman" w:hAnsi="Cambria" w:cs="Times New Roman"/>
      <w:b/>
      <w:bCs/>
      <w:color w:val="365F91"/>
      <w:sz w:val="28"/>
      <w:szCs w:val="28"/>
      <w:lang w:eastAsia="en-US"/>
    </w:rPr>
  </w:style>
  <w:style w:type="paragraph" w:styleId="Epgrafe">
    <w:name w:val="caption"/>
    <w:basedOn w:val="Normal"/>
    <w:next w:val="Normal"/>
    <w:uiPriority w:val="35"/>
    <w:unhideWhenUsed/>
    <w:qFormat/>
    <w:rsid w:val="00051722"/>
    <w:pPr>
      <w:spacing w:after="200"/>
    </w:pPr>
    <w:rPr>
      <w:rFonts w:ascii="Calibri" w:eastAsia="Calibri" w:hAnsi="Calibri"/>
      <w:b/>
      <w:bCs/>
      <w:color w:val="4F81BD"/>
      <w:sz w:val="18"/>
      <w:szCs w:val="18"/>
      <w:lang w:eastAsia="en-US"/>
    </w:rPr>
  </w:style>
  <w:style w:type="paragraph" w:styleId="Ttulo">
    <w:name w:val="Title"/>
    <w:basedOn w:val="Normal"/>
    <w:next w:val="Normal"/>
    <w:link w:val="TtuloCar"/>
    <w:uiPriority w:val="10"/>
    <w:qFormat/>
    <w:rsid w:val="000517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51722"/>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51722"/>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051722"/>
    <w:rPr>
      <w:rFonts w:ascii="Cambria" w:hAnsi="Cambria"/>
      <w:sz w:val="24"/>
      <w:szCs w:val="24"/>
    </w:rPr>
  </w:style>
  <w:style w:type="character" w:styleId="Textoennegrita">
    <w:name w:val="Strong"/>
    <w:basedOn w:val="Fuentedeprrafopredeter"/>
    <w:uiPriority w:val="22"/>
    <w:qFormat/>
    <w:rsid w:val="00051722"/>
    <w:rPr>
      <w:b/>
      <w:bCs/>
    </w:rPr>
  </w:style>
  <w:style w:type="paragraph" w:customStyle="1" w:styleId="Ttulo1-Juanjo">
    <w:name w:val="Título 1- Juanjo"/>
    <w:basedOn w:val="Ttulo1"/>
    <w:qFormat/>
    <w:rsid w:val="00051722"/>
    <w:pPr>
      <w:spacing w:before="120" w:after="120" w:line="240" w:lineRule="auto"/>
      <w:jc w:val="center"/>
    </w:pPr>
    <w:rPr>
      <w:rFonts w:ascii="Century" w:hAnsi="Century"/>
      <w:color w:val="auto"/>
      <w:szCs w:val="24"/>
    </w:rPr>
  </w:style>
  <w:style w:type="character" w:styleId="Textodelmarcadordeposicin">
    <w:name w:val="Placeholder Text"/>
    <w:basedOn w:val="Fuentedeprrafopredeter"/>
    <w:uiPriority w:val="99"/>
    <w:semiHidden/>
    <w:rsid w:val="00FF2CFB"/>
    <w:rPr>
      <w:color w:val="808080"/>
    </w:rPr>
  </w:style>
  <w:style w:type="paragraph" w:styleId="Textodeglobo">
    <w:name w:val="Balloon Text"/>
    <w:basedOn w:val="Normal"/>
    <w:link w:val="TextodegloboCar"/>
    <w:uiPriority w:val="99"/>
    <w:semiHidden/>
    <w:unhideWhenUsed/>
    <w:rsid w:val="00FF2CFB"/>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CFB"/>
    <w:rPr>
      <w:rFonts w:ascii="Tahoma" w:hAnsi="Tahoma" w:cs="Tahoma"/>
      <w:sz w:val="16"/>
      <w:szCs w:val="16"/>
    </w:rPr>
  </w:style>
  <w:style w:type="paragraph" w:styleId="Sinespaciado">
    <w:name w:val="No Spacing"/>
    <w:uiPriority w:val="1"/>
    <w:qFormat/>
    <w:rsid w:val="00491B6A"/>
    <w:rPr>
      <w:rFonts w:ascii="Calibri" w:eastAsia="Calibri" w:hAnsi="Calibri"/>
      <w:sz w:val="22"/>
      <w:szCs w:val="22"/>
      <w:lang w:val="es-ES" w:eastAsia="en-US"/>
    </w:rPr>
  </w:style>
  <w:style w:type="paragraph" w:styleId="Textonotapie">
    <w:name w:val="footnote text"/>
    <w:basedOn w:val="Normal"/>
    <w:link w:val="TextonotapieCar"/>
    <w:semiHidden/>
    <w:rsid w:val="00491B6A"/>
    <w:rPr>
      <w:sz w:val="20"/>
      <w:szCs w:val="20"/>
      <w:lang w:eastAsia="es-ES"/>
    </w:rPr>
  </w:style>
  <w:style w:type="character" w:customStyle="1" w:styleId="TextonotapieCar">
    <w:name w:val="Texto nota pie Car"/>
    <w:basedOn w:val="Fuentedeprrafopredeter"/>
    <w:link w:val="Textonotapie"/>
    <w:semiHidden/>
    <w:rsid w:val="00491B6A"/>
    <w:rPr>
      <w:lang w:val="es-ES" w:eastAsia="es-ES"/>
    </w:rPr>
  </w:style>
  <w:style w:type="character" w:styleId="Refdenotaalpie">
    <w:name w:val="footnote reference"/>
    <w:basedOn w:val="Fuentedeprrafopredeter"/>
    <w:semiHidden/>
    <w:rsid w:val="00491B6A"/>
    <w:rPr>
      <w:vertAlign w:val="superscript"/>
    </w:rPr>
  </w:style>
  <w:style w:type="paragraph" w:styleId="Textoindependiente">
    <w:name w:val="Body Text"/>
    <w:basedOn w:val="Normal"/>
    <w:link w:val="TextoindependienteCar"/>
    <w:semiHidden/>
    <w:rsid w:val="00491B6A"/>
    <w:pPr>
      <w:jc w:val="both"/>
    </w:pPr>
    <w:rPr>
      <w:i/>
      <w:szCs w:val="20"/>
      <w:lang w:eastAsia="es-ES"/>
    </w:rPr>
  </w:style>
  <w:style w:type="character" w:customStyle="1" w:styleId="TextoindependienteCar">
    <w:name w:val="Texto independiente Car"/>
    <w:basedOn w:val="Fuentedeprrafopredeter"/>
    <w:link w:val="Textoindependiente"/>
    <w:semiHidden/>
    <w:rsid w:val="00491B6A"/>
    <w:rPr>
      <w:i/>
      <w:sz w:val="24"/>
      <w:lang w:eastAsia="es-ES"/>
    </w:rPr>
  </w:style>
  <w:style w:type="paragraph" w:styleId="Encabezado">
    <w:name w:val="header"/>
    <w:basedOn w:val="Normal"/>
    <w:link w:val="EncabezadoCar"/>
    <w:uiPriority w:val="99"/>
    <w:semiHidden/>
    <w:unhideWhenUsed/>
    <w:rsid w:val="006C5F21"/>
    <w:pPr>
      <w:tabs>
        <w:tab w:val="center" w:pos="4419"/>
        <w:tab w:val="right" w:pos="8838"/>
      </w:tabs>
    </w:pPr>
  </w:style>
  <w:style w:type="character" w:customStyle="1" w:styleId="EncabezadoCar">
    <w:name w:val="Encabezado Car"/>
    <w:basedOn w:val="Fuentedeprrafopredeter"/>
    <w:link w:val="Encabezado"/>
    <w:uiPriority w:val="99"/>
    <w:semiHidden/>
    <w:rsid w:val="006C5F21"/>
    <w:rPr>
      <w:sz w:val="24"/>
      <w:szCs w:val="24"/>
    </w:rPr>
  </w:style>
  <w:style w:type="paragraph" w:styleId="Piedepgina">
    <w:name w:val="footer"/>
    <w:basedOn w:val="Normal"/>
    <w:link w:val="PiedepginaCar"/>
    <w:uiPriority w:val="99"/>
    <w:semiHidden/>
    <w:unhideWhenUsed/>
    <w:rsid w:val="006C5F21"/>
    <w:pPr>
      <w:tabs>
        <w:tab w:val="center" w:pos="4419"/>
        <w:tab w:val="right" w:pos="8838"/>
      </w:tabs>
    </w:pPr>
  </w:style>
  <w:style w:type="character" w:customStyle="1" w:styleId="PiedepginaCar">
    <w:name w:val="Pie de página Car"/>
    <w:basedOn w:val="Fuentedeprrafopredeter"/>
    <w:link w:val="Piedepgina"/>
    <w:uiPriority w:val="99"/>
    <w:semiHidden/>
    <w:rsid w:val="006C5F21"/>
    <w:rPr>
      <w:sz w:val="24"/>
      <w:szCs w:val="24"/>
    </w:rPr>
  </w:style>
  <w:style w:type="character" w:styleId="Nmerodepgina">
    <w:name w:val="page number"/>
    <w:basedOn w:val="Fuentedeprrafopredeter"/>
    <w:uiPriority w:val="99"/>
    <w:unhideWhenUsed/>
    <w:rsid w:val="006C5F21"/>
    <w:rPr>
      <w:rFonts w:eastAsiaTheme="minorEastAsia" w:cstheme="minorBidi"/>
      <w:bCs w:val="0"/>
      <w:iCs w:val="0"/>
      <w:szCs w:val="22"/>
      <w:lang w:val="es-ES"/>
    </w:rPr>
  </w:style>
  <w:style w:type="paragraph" w:styleId="Prrafodelista">
    <w:name w:val="List Paragraph"/>
    <w:basedOn w:val="Normal"/>
    <w:uiPriority w:val="34"/>
    <w:qFormat/>
    <w:rsid w:val="00765A6B"/>
    <w:pPr>
      <w:ind w:left="720"/>
      <w:contextualSpacing/>
    </w:pPr>
  </w:style>
  <w:style w:type="table" w:styleId="Tablaconcuadrcula">
    <w:name w:val="Table Grid"/>
    <w:basedOn w:val="Tablanormal"/>
    <w:uiPriority w:val="59"/>
    <w:rsid w:val="00A445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86E4-88F9-4847-B3CB-8CED9DB6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13</Pages>
  <Words>6014</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José</dc:creator>
  <cp:keywords/>
  <dc:description/>
  <cp:lastModifiedBy>Juan José</cp:lastModifiedBy>
  <cp:revision>48</cp:revision>
  <cp:lastPrinted>2009-08-01T16:34:00Z</cp:lastPrinted>
  <dcterms:created xsi:type="dcterms:W3CDTF">2009-07-28T00:14:00Z</dcterms:created>
  <dcterms:modified xsi:type="dcterms:W3CDTF">2009-08-01T16:52:00Z</dcterms:modified>
</cp:coreProperties>
</file>